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16BF" w14:textId="7F09FC8A" w:rsidR="00EC4CA1" w:rsidRPr="00787A03" w:rsidRDefault="00787A03" w:rsidP="00EC4CA1">
      <w:pPr>
        <w:autoSpaceDE w:val="0"/>
        <w:autoSpaceDN w:val="0"/>
        <w:adjustRightInd w:val="0"/>
        <w:spacing w:after="0" w:line="240" w:lineRule="auto"/>
        <w:contextualSpacing/>
        <w:jc w:val="center"/>
        <w:rPr>
          <w:rFonts w:cstheme="minorHAnsi"/>
          <w:color w:val="000000"/>
          <w:sz w:val="28"/>
          <w:szCs w:val="28"/>
        </w:rPr>
      </w:pPr>
      <w:r>
        <w:rPr>
          <w:rFonts w:cstheme="minorHAnsi"/>
          <w:color w:val="000000"/>
          <w:sz w:val="28"/>
          <w:szCs w:val="28"/>
        </w:rPr>
        <w:t xml:space="preserve">Priloga 1. </w:t>
      </w:r>
      <w:r w:rsidR="00EC4CA1" w:rsidRPr="00787A03">
        <w:rPr>
          <w:rFonts w:cstheme="minorHAnsi"/>
          <w:color w:val="000000"/>
          <w:sz w:val="28"/>
          <w:szCs w:val="28"/>
        </w:rPr>
        <w:t xml:space="preserve">TEHNIČNE ZAHTEVE GVC-1 za PGD BREZJE NA GORENJSKEM </w:t>
      </w:r>
    </w:p>
    <w:p w14:paraId="1C536133" w14:textId="77777777" w:rsidR="00EC4CA1" w:rsidRPr="00787A03" w:rsidRDefault="00EC4CA1" w:rsidP="00EC4CA1">
      <w:pPr>
        <w:autoSpaceDE w:val="0"/>
        <w:autoSpaceDN w:val="0"/>
        <w:adjustRightInd w:val="0"/>
        <w:spacing w:after="0" w:line="240" w:lineRule="auto"/>
        <w:contextualSpacing/>
        <w:jc w:val="both"/>
        <w:rPr>
          <w:rFonts w:cstheme="minorHAnsi"/>
          <w:color w:val="000000"/>
          <w:sz w:val="28"/>
          <w:szCs w:val="28"/>
        </w:rPr>
      </w:pPr>
    </w:p>
    <w:p w14:paraId="45C4A3C4" w14:textId="77777777" w:rsidR="00EC4CA1" w:rsidRPr="00787A03" w:rsidRDefault="00EC4CA1" w:rsidP="00EC4CA1">
      <w:pPr>
        <w:jc w:val="both"/>
        <w:rPr>
          <w:rFonts w:cstheme="minorHAnsi"/>
        </w:rPr>
      </w:pPr>
      <w:r w:rsidRPr="00787A03">
        <w:rPr>
          <w:rFonts w:cstheme="minorHAnsi"/>
        </w:rPr>
        <w:t>Vozilo GVC - 1 mora biti izdelano v skladu s tipizacijo gasilskih vozil, veljavno na dan objave tega razpisa.  Izdelano mora biti skladno s standardom SIST EN 1846-2.</w:t>
      </w:r>
    </w:p>
    <w:p w14:paraId="23CB5F8F" w14:textId="77777777" w:rsidR="00EC4CA1" w:rsidRPr="00787A03" w:rsidRDefault="00EC4CA1" w:rsidP="00EC4CA1">
      <w:pPr>
        <w:autoSpaceDE w:val="0"/>
        <w:autoSpaceDN w:val="0"/>
        <w:adjustRightInd w:val="0"/>
        <w:spacing w:after="0" w:line="240" w:lineRule="auto"/>
        <w:contextualSpacing/>
        <w:jc w:val="center"/>
        <w:rPr>
          <w:rFonts w:cstheme="minorHAnsi"/>
          <w:b/>
          <w:bCs/>
          <w:color w:val="000000"/>
        </w:rPr>
      </w:pPr>
      <w:r w:rsidRPr="00787A03">
        <w:rPr>
          <w:rFonts w:cstheme="minorHAnsi"/>
          <w:b/>
          <w:bCs/>
          <w:color w:val="000000"/>
        </w:rPr>
        <w:t>PODVOZJE</w:t>
      </w:r>
    </w:p>
    <w:p w14:paraId="4C1DC41F"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Osnovni podatki podvozja</w:t>
      </w:r>
      <w:r w:rsidRPr="00787A03">
        <w:rPr>
          <w:rFonts w:cstheme="minorHAnsi"/>
          <w:i/>
          <w:iCs/>
          <w:lang w:val="en-US"/>
        </w:rPr>
        <w:t xml:space="preserve"> </w:t>
      </w:r>
    </w:p>
    <w:p w14:paraId="2CF9A491" w14:textId="77777777" w:rsidR="00EC4CA1" w:rsidRPr="00787A03" w:rsidRDefault="00EC4CA1" w:rsidP="00EC4CA1">
      <w:pPr>
        <w:numPr>
          <w:ilvl w:val="0"/>
          <w:numId w:val="2"/>
        </w:numPr>
        <w:spacing w:after="0" w:line="240" w:lineRule="auto"/>
        <w:contextualSpacing/>
        <w:jc w:val="both"/>
        <w:rPr>
          <w:rFonts w:cstheme="minorHAnsi"/>
        </w:rPr>
      </w:pPr>
      <w:r w:rsidRPr="00787A03">
        <w:rPr>
          <w:rFonts w:cstheme="minorHAnsi"/>
        </w:rPr>
        <w:t>največja tehnično dovoljena obremenitev podvozja mora biti manjša od 19.000 kg,</w:t>
      </w:r>
    </w:p>
    <w:p w14:paraId="002B1736" w14:textId="77777777" w:rsidR="00EC4CA1" w:rsidRPr="00787A03" w:rsidRDefault="00EC4CA1" w:rsidP="00EC4CA1">
      <w:pPr>
        <w:numPr>
          <w:ilvl w:val="0"/>
          <w:numId w:val="2"/>
        </w:numPr>
        <w:spacing w:after="0" w:line="240" w:lineRule="auto"/>
        <w:contextualSpacing/>
        <w:jc w:val="both"/>
        <w:rPr>
          <w:rFonts w:cstheme="minorHAnsi"/>
        </w:rPr>
      </w:pPr>
      <w:r w:rsidRPr="00787A03">
        <w:rPr>
          <w:rFonts w:cstheme="minorHAnsi"/>
        </w:rPr>
        <w:t>medosje podvozja med 3.900mm in  4.000mm,</w:t>
      </w:r>
    </w:p>
    <w:p w14:paraId="10261F81" w14:textId="77777777" w:rsidR="00EC4CA1" w:rsidRPr="00787A03" w:rsidRDefault="00EC4CA1" w:rsidP="00EC4CA1">
      <w:pPr>
        <w:numPr>
          <w:ilvl w:val="0"/>
          <w:numId w:val="2"/>
        </w:numPr>
        <w:spacing w:after="0" w:line="240" w:lineRule="auto"/>
        <w:contextualSpacing/>
        <w:jc w:val="both"/>
        <w:rPr>
          <w:rFonts w:cstheme="minorHAnsi"/>
        </w:rPr>
      </w:pPr>
      <w:r w:rsidRPr="00787A03">
        <w:rPr>
          <w:rFonts w:cstheme="minorHAnsi"/>
        </w:rPr>
        <w:t xml:space="preserve">dolžina vozila ne sme presegati 7.500mm, </w:t>
      </w:r>
    </w:p>
    <w:p w14:paraId="219343C6" w14:textId="77777777" w:rsidR="00EC4CA1" w:rsidRPr="00787A03" w:rsidRDefault="00EC4CA1" w:rsidP="00EC4CA1">
      <w:pPr>
        <w:numPr>
          <w:ilvl w:val="0"/>
          <w:numId w:val="2"/>
        </w:numPr>
        <w:spacing w:after="0" w:line="240" w:lineRule="auto"/>
        <w:contextualSpacing/>
        <w:jc w:val="both"/>
        <w:rPr>
          <w:rFonts w:cstheme="minorHAnsi"/>
        </w:rPr>
      </w:pPr>
      <w:r w:rsidRPr="00787A03">
        <w:rPr>
          <w:rFonts w:cstheme="minorHAnsi"/>
        </w:rPr>
        <w:t xml:space="preserve">višina ne sme presegati 3.100mm, </w:t>
      </w:r>
    </w:p>
    <w:p w14:paraId="299BD5B5" w14:textId="77777777" w:rsidR="00EC4CA1" w:rsidRPr="00787A03" w:rsidRDefault="00EC4CA1" w:rsidP="00EC4CA1">
      <w:pPr>
        <w:numPr>
          <w:ilvl w:val="0"/>
          <w:numId w:val="2"/>
        </w:numPr>
        <w:spacing w:after="0" w:line="240" w:lineRule="auto"/>
        <w:contextualSpacing/>
        <w:jc w:val="both"/>
        <w:rPr>
          <w:rFonts w:cstheme="minorHAnsi"/>
        </w:rPr>
      </w:pPr>
      <w:r w:rsidRPr="00787A03">
        <w:rPr>
          <w:rFonts w:cstheme="minorHAnsi"/>
        </w:rPr>
        <w:t>širina ne sme presegati 2.550mm,</w:t>
      </w:r>
    </w:p>
    <w:p w14:paraId="5A625772" w14:textId="77777777" w:rsidR="00EC4CA1" w:rsidRPr="00787A03" w:rsidRDefault="00EC4CA1" w:rsidP="00EC4CA1">
      <w:pPr>
        <w:numPr>
          <w:ilvl w:val="0"/>
          <w:numId w:val="2"/>
        </w:numPr>
        <w:spacing w:after="0" w:line="240" w:lineRule="auto"/>
        <w:contextualSpacing/>
        <w:jc w:val="both"/>
        <w:rPr>
          <w:rFonts w:cstheme="minorHAnsi"/>
        </w:rPr>
      </w:pPr>
      <w:r w:rsidRPr="00787A03">
        <w:rPr>
          <w:rFonts w:cstheme="minorHAnsi"/>
        </w:rPr>
        <w:t>največja skupna masa vozila mora biti manjša od 17.000 kg,</w:t>
      </w:r>
    </w:p>
    <w:p w14:paraId="09C19053" w14:textId="77777777" w:rsidR="00EC4CA1" w:rsidRPr="00787A03" w:rsidRDefault="00EC4CA1" w:rsidP="00EC4CA1">
      <w:pPr>
        <w:numPr>
          <w:ilvl w:val="0"/>
          <w:numId w:val="2"/>
        </w:numPr>
        <w:spacing w:after="0" w:line="240" w:lineRule="auto"/>
        <w:contextualSpacing/>
        <w:jc w:val="both"/>
        <w:rPr>
          <w:rFonts w:cstheme="minorHAnsi"/>
        </w:rPr>
      </w:pPr>
      <w:r w:rsidRPr="00787A03">
        <w:rPr>
          <w:rFonts w:cstheme="minorHAnsi"/>
        </w:rPr>
        <w:t>pogon 4x4</w:t>
      </w:r>
    </w:p>
    <w:p w14:paraId="61CA86CF" w14:textId="77777777" w:rsidR="00EC4CA1" w:rsidRPr="00787A03" w:rsidRDefault="00EC4CA1" w:rsidP="00EC4CA1">
      <w:pPr>
        <w:spacing w:after="0" w:line="240" w:lineRule="auto"/>
        <w:contextualSpacing/>
        <w:jc w:val="both"/>
        <w:rPr>
          <w:rFonts w:cstheme="minorHAnsi"/>
        </w:rPr>
      </w:pPr>
    </w:p>
    <w:p w14:paraId="31A2980E"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Motor/hlajenje/sklopka</w:t>
      </w:r>
    </w:p>
    <w:p w14:paraId="45B0174B" w14:textId="77777777" w:rsidR="00EC4CA1" w:rsidRPr="00787A03" w:rsidRDefault="00EC4CA1" w:rsidP="00EC4CA1">
      <w:pPr>
        <w:numPr>
          <w:ilvl w:val="0"/>
          <w:numId w:val="3"/>
        </w:numPr>
        <w:spacing w:after="0" w:line="240" w:lineRule="auto"/>
        <w:contextualSpacing/>
        <w:jc w:val="both"/>
        <w:rPr>
          <w:rFonts w:cstheme="minorHAnsi"/>
          <w:lang w:val="en-US"/>
        </w:rPr>
      </w:pPr>
      <w:proofErr w:type="spellStart"/>
      <w:r w:rsidRPr="00787A03">
        <w:rPr>
          <w:rFonts w:cstheme="minorHAnsi"/>
          <w:lang w:val="en-US"/>
        </w:rPr>
        <w:t>moč</w:t>
      </w:r>
      <w:proofErr w:type="spellEnd"/>
      <w:r w:rsidRPr="00787A03">
        <w:rPr>
          <w:rFonts w:cstheme="minorHAnsi"/>
          <w:lang w:val="en-US"/>
        </w:rPr>
        <w:t xml:space="preserve"> </w:t>
      </w:r>
      <w:proofErr w:type="spellStart"/>
      <w:r w:rsidRPr="00787A03">
        <w:rPr>
          <w:rFonts w:cstheme="minorHAnsi"/>
          <w:lang w:val="en-US"/>
        </w:rPr>
        <w:t>motorja</w:t>
      </w:r>
      <w:proofErr w:type="spellEnd"/>
      <w:r w:rsidRPr="00787A03">
        <w:rPr>
          <w:rFonts w:cstheme="minorHAnsi"/>
          <w:lang w:val="en-US"/>
        </w:rPr>
        <w:t xml:space="preserve"> </w:t>
      </w:r>
      <w:proofErr w:type="spellStart"/>
      <w:r w:rsidRPr="00787A03">
        <w:rPr>
          <w:rFonts w:cstheme="minorHAnsi"/>
          <w:lang w:val="en-US"/>
        </w:rPr>
        <w:t>minimalno</w:t>
      </w:r>
      <w:proofErr w:type="spellEnd"/>
      <w:r w:rsidRPr="00787A03">
        <w:rPr>
          <w:rFonts w:cstheme="minorHAnsi"/>
          <w:lang w:val="en-US"/>
        </w:rPr>
        <w:t xml:space="preserve"> 260 KW,</w:t>
      </w:r>
    </w:p>
    <w:p w14:paraId="0F7A79A8" w14:textId="77777777" w:rsidR="00EC4CA1" w:rsidRPr="00787A03" w:rsidRDefault="00EC4CA1" w:rsidP="00EC4CA1">
      <w:pPr>
        <w:numPr>
          <w:ilvl w:val="0"/>
          <w:numId w:val="3"/>
        </w:numPr>
        <w:spacing w:after="0" w:line="240" w:lineRule="auto"/>
        <w:contextualSpacing/>
        <w:jc w:val="both"/>
        <w:rPr>
          <w:rFonts w:cstheme="minorHAnsi"/>
          <w:lang w:val="en-US"/>
        </w:rPr>
      </w:pPr>
      <w:proofErr w:type="spellStart"/>
      <w:r w:rsidRPr="00787A03">
        <w:rPr>
          <w:rFonts w:cstheme="minorHAnsi"/>
          <w:lang w:val="en-US"/>
        </w:rPr>
        <w:t>prostornina</w:t>
      </w:r>
      <w:proofErr w:type="spellEnd"/>
      <w:r w:rsidRPr="00787A03">
        <w:rPr>
          <w:rFonts w:cstheme="minorHAnsi"/>
          <w:lang w:val="en-US"/>
        </w:rPr>
        <w:t xml:space="preserve"> </w:t>
      </w:r>
      <w:proofErr w:type="spellStart"/>
      <w:r w:rsidRPr="00787A03">
        <w:rPr>
          <w:rFonts w:cstheme="minorHAnsi"/>
          <w:lang w:val="en-US"/>
        </w:rPr>
        <w:t>motorja</w:t>
      </w:r>
      <w:proofErr w:type="spellEnd"/>
      <w:r w:rsidRPr="00787A03">
        <w:rPr>
          <w:rFonts w:cstheme="minorHAnsi"/>
          <w:lang w:val="en-US"/>
        </w:rPr>
        <w:t>: od 12000ccm do 13000ccm,</w:t>
      </w:r>
    </w:p>
    <w:p w14:paraId="6899DA9A" w14:textId="77777777" w:rsidR="00EC4CA1" w:rsidRPr="00787A03" w:rsidRDefault="00EC4CA1" w:rsidP="00EC4CA1">
      <w:pPr>
        <w:numPr>
          <w:ilvl w:val="0"/>
          <w:numId w:val="3"/>
        </w:numPr>
        <w:spacing w:after="0" w:line="240" w:lineRule="auto"/>
        <w:contextualSpacing/>
        <w:jc w:val="both"/>
        <w:rPr>
          <w:rFonts w:cstheme="minorHAnsi"/>
          <w:lang w:val="en-US"/>
        </w:rPr>
      </w:pPr>
      <w:r w:rsidRPr="00787A03">
        <w:rPr>
          <w:rFonts w:cstheme="minorHAnsi"/>
          <w:lang w:val="en-US"/>
        </w:rPr>
        <w:t xml:space="preserve">motor mora </w:t>
      </w:r>
      <w:proofErr w:type="spellStart"/>
      <w:r w:rsidRPr="00787A03">
        <w:rPr>
          <w:rFonts w:cstheme="minorHAnsi"/>
          <w:lang w:val="en-US"/>
        </w:rPr>
        <w:t>dosegati</w:t>
      </w:r>
      <w:proofErr w:type="spellEnd"/>
      <w:r w:rsidRPr="00787A03">
        <w:rPr>
          <w:rFonts w:cstheme="minorHAnsi"/>
          <w:lang w:val="en-US"/>
        </w:rPr>
        <w:t xml:space="preserve"> </w:t>
      </w:r>
      <w:proofErr w:type="spellStart"/>
      <w:r w:rsidRPr="00787A03">
        <w:rPr>
          <w:rFonts w:cstheme="minorHAnsi"/>
          <w:lang w:val="en-US"/>
        </w:rPr>
        <w:t>emisijsko</w:t>
      </w:r>
      <w:proofErr w:type="spellEnd"/>
      <w:r w:rsidRPr="00787A03">
        <w:rPr>
          <w:rFonts w:cstheme="minorHAnsi"/>
          <w:lang w:val="en-US"/>
        </w:rPr>
        <w:t xml:space="preserve"> </w:t>
      </w:r>
      <w:proofErr w:type="spellStart"/>
      <w:r w:rsidRPr="00787A03">
        <w:rPr>
          <w:rFonts w:cstheme="minorHAnsi"/>
          <w:lang w:val="en-US"/>
        </w:rPr>
        <w:t>normo</w:t>
      </w:r>
      <w:proofErr w:type="spellEnd"/>
      <w:r w:rsidRPr="00787A03">
        <w:rPr>
          <w:rFonts w:cstheme="minorHAnsi"/>
          <w:lang w:val="en-US"/>
        </w:rPr>
        <w:t xml:space="preserve"> EURO 3,</w:t>
      </w:r>
    </w:p>
    <w:p w14:paraId="7164251A" w14:textId="77777777" w:rsidR="00EC4CA1" w:rsidRPr="00787A03" w:rsidRDefault="00EC4CA1" w:rsidP="00EC4CA1">
      <w:pPr>
        <w:numPr>
          <w:ilvl w:val="0"/>
          <w:numId w:val="3"/>
        </w:numPr>
        <w:spacing w:after="0" w:line="240" w:lineRule="auto"/>
        <w:contextualSpacing/>
        <w:jc w:val="both"/>
        <w:rPr>
          <w:rFonts w:cstheme="minorHAnsi"/>
          <w:lang w:val="en-US"/>
        </w:rPr>
      </w:pPr>
      <w:r w:rsidRPr="00787A03">
        <w:rPr>
          <w:rFonts w:cstheme="minorHAnsi"/>
          <w:lang w:val="en-US"/>
        </w:rPr>
        <w:t xml:space="preserve">motor </w:t>
      </w:r>
      <w:proofErr w:type="spellStart"/>
      <w:r w:rsidRPr="00787A03">
        <w:rPr>
          <w:rFonts w:cstheme="minorHAnsi"/>
          <w:lang w:val="en-US"/>
        </w:rPr>
        <w:t>brez</w:t>
      </w:r>
      <w:proofErr w:type="spellEnd"/>
      <w:r w:rsidRPr="00787A03">
        <w:rPr>
          <w:rFonts w:cstheme="minorHAnsi"/>
          <w:lang w:val="en-US"/>
        </w:rPr>
        <w:t xml:space="preserve"> EGR </w:t>
      </w:r>
      <w:proofErr w:type="spellStart"/>
      <w:r w:rsidRPr="00787A03">
        <w:rPr>
          <w:rFonts w:cstheme="minorHAnsi"/>
          <w:lang w:val="en-US"/>
        </w:rPr>
        <w:t>sistema</w:t>
      </w:r>
      <w:proofErr w:type="spellEnd"/>
      <w:r w:rsidRPr="00787A03">
        <w:rPr>
          <w:rFonts w:cstheme="minorHAnsi"/>
          <w:lang w:val="en-US"/>
        </w:rPr>
        <w:t>,</w:t>
      </w:r>
    </w:p>
    <w:p w14:paraId="29F04A83" w14:textId="77777777" w:rsidR="00EC4CA1" w:rsidRPr="00787A03" w:rsidRDefault="00EC4CA1" w:rsidP="00EC4CA1">
      <w:pPr>
        <w:numPr>
          <w:ilvl w:val="0"/>
          <w:numId w:val="3"/>
        </w:numPr>
        <w:spacing w:after="0" w:line="240" w:lineRule="auto"/>
        <w:contextualSpacing/>
        <w:jc w:val="both"/>
        <w:rPr>
          <w:rFonts w:cstheme="minorHAnsi"/>
          <w:lang w:val="en-US"/>
        </w:rPr>
      </w:pPr>
      <w:r w:rsidRPr="00787A03">
        <w:rPr>
          <w:rFonts w:cstheme="minorHAnsi"/>
          <w:lang w:val="en-US"/>
        </w:rPr>
        <w:t xml:space="preserve">motor </w:t>
      </w:r>
      <w:proofErr w:type="spellStart"/>
      <w:r w:rsidRPr="00787A03">
        <w:rPr>
          <w:rFonts w:cstheme="minorHAnsi"/>
          <w:lang w:val="en-US"/>
        </w:rPr>
        <w:t>brez</w:t>
      </w:r>
      <w:proofErr w:type="spellEnd"/>
      <w:r w:rsidRPr="00787A03">
        <w:rPr>
          <w:rFonts w:cstheme="minorHAnsi"/>
          <w:lang w:val="en-US"/>
        </w:rPr>
        <w:t xml:space="preserve"> SCR </w:t>
      </w:r>
      <w:proofErr w:type="spellStart"/>
      <w:r w:rsidRPr="00787A03">
        <w:rPr>
          <w:rFonts w:cstheme="minorHAnsi"/>
          <w:lang w:val="en-US"/>
        </w:rPr>
        <w:t>sistema</w:t>
      </w:r>
      <w:proofErr w:type="spellEnd"/>
      <w:r w:rsidRPr="00787A03">
        <w:rPr>
          <w:rFonts w:cstheme="minorHAnsi"/>
          <w:lang w:val="en-US"/>
        </w:rPr>
        <w:t>,</w:t>
      </w:r>
    </w:p>
    <w:p w14:paraId="02674502" w14:textId="77777777" w:rsidR="00EC4CA1" w:rsidRPr="00787A03" w:rsidRDefault="00EC4CA1" w:rsidP="00EC4CA1">
      <w:pPr>
        <w:numPr>
          <w:ilvl w:val="0"/>
          <w:numId w:val="3"/>
        </w:numPr>
        <w:spacing w:after="0" w:line="240" w:lineRule="auto"/>
        <w:contextualSpacing/>
        <w:jc w:val="both"/>
        <w:rPr>
          <w:rFonts w:cstheme="minorHAnsi"/>
          <w:lang w:val="en-US"/>
        </w:rPr>
      </w:pPr>
      <w:r w:rsidRPr="00787A03">
        <w:rPr>
          <w:rFonts w:cstheme="minorHAnsi"/>
          <w:lang w:val="en-US"/>
        </w:rPr>
        <w:t xml:space="preserve">motor 6 </w:t>
      </w:r>
      <w:proofErr w:type="spellStart"/>
      <w:r w:rsidRPr="00787A03">
        <w:rPr>
          <w:rFonts w:cstheme="minorHAnsi"/>
          <w:lang w:val="en-US"/>
        </w:rPr>
        <w:t>valjni</w:t>
      </w:r>
      <w:proofErr w:type="spellEnd"/>
      <w:r w:rsidRPr="00787A03">
        <w:rPr>
          <w:rFonts w:cstheme="minorHAnsi"/>
          <w:lang w:val="en-US"/>
        </w:rPr>
        <w:t xml:space="preserve">, </w:t>
      </w:r>
      <w:proofErr w:type="spellStart"/>
      <w:r w:rsidRPr="00787A03">
        <w:rPr>
          <w:rFonts w:cstheme="minorHAnsi"/>
          <w:lang w:val="en-US"/>
        </w:rPr>
        <w:t>vrstni</w:t>
      </w:r>
      <w:proofErr w:type="spellEnd"/>
      <w:r w:rsidRPr="00787A03">
        <w:rPr>
          <w:rFonts w:cstheme="minorHAnsi"/>
          <w:lang w:val="en-US"/>
        </w:rPr>
        <w:t>,</w:t>
      </w:r>
    </w:p>
    <w:p w14:paraId="4ECF00CB" w14:textId="77777777" w:rsidR="00EC4CA1" w:rsidRPr="00787A03" w:rsidRDefault="00EC4CA1" w:rsidP="00EC4CA1">
      <w:pPr>
        <w:pStyle w:val="Odstavekseznama"/>
        <w:numPr>
          <w:ilvl w:val="0"/>
          <w:numId w:val="3"/>
        </w:numPr>
        <w:spacing w:after="0" w:line="240" w:lineRule="auto"/>
        <w:jc w:val="both"/>
        <w:rPr>
          <w:rFonts w:cstheme="minorHAnsi"/>
        </w:rPr>
      </w:pPr>
      <w:proofErr w:type="spellStart"/>
      <w:r w:rsidRPr="00787A03">
        <w:rPr>
          <w:rFonts w:cstheme="minorHAnsi"/>
          <w:lang w:val="en-US"/>
        </w:rPr>
        <w:t>turbina</w:t>
      </w:r>
      <w:proofErr w:type="spellEnd"/>
      <w:r w:rsidRPr="00787A03">
        <w:rPr>
          <w:rFonts w:cstheme="minorHAnsi"/>
          <w:lang w:val="en-US"/>
        </w:rPr>
        <w:t xml:space="preserve"> z </w:t>
      </w:r>
      <w:proofErr w:type="spellStart"/>
      <w:r w:rsidRPr="00787A03">
        <w:rPr>
          <w:rFonts w:cstheme="minorHAnsi"/>
          <w:lang w:val="en-US"/>
        </w:rPr>
        <w:t>fiksno</w:t>
      </w:r>
      <w:proofErr w:type="spellEnd"/>
      <w:r w:rsidRPr="00787A03">
        <w:rPr>
          <w:rFonts w:cstheme="minorHAnsi"/>
          <w:lang w:val="en-US"/>
        </w:rPr>
        <w:t xml:space="preserve"> </w:t>
      </w:r>
      <w:proofErr w:type="spellStart"/>
      <w:r w:rsidRPr="00787A03">
        <w:rPr>
          <w:rFonts w:cstheme="minorHAnsi"/>
          <w:lang w:val="en-US"/>
        </w:rPr>
        <w:t>geometrijo</w:t>
      </w:r>
      <w:proofErr w:type="spellEnd"/>
      <w:r w:rsidRPr="00787A03">
        <w:rPr>
          <w:rFonts w:cstheme="minorHAnsi"/>
          <w:lang w:val="en-US"/>
        </w:rPr>
        <w:t xml:space="preserve"> </w:t>
      </w:r>
      <w:proofErr w:type="spellStart"/>
      <w:r w:rsidRPr="00787A03">
        <w:rPr>
          <w:rFonts w:cstheme="minorHAnsi"/>
          <w:lang w:val="en-US"/>
        </w:rPr>
        <w:t>lopatic</w:t>
      </w:r>
      <w:proofErr w:type="spellEnd"/>
      <w:r w:rsidRPr="00787A03">
        <w:rPr>
          <w:rFonts w:cstheme="minorHAnsi"/>
          <w:lang w:val="en-US"/>
        </w:rPr>
        <w:t xml:space="preserve"> (</w:t>
      </w:r>
      <w:proofErr w:type="spellStart"/>
      <w:r w:rsidRPr="00787A03">
        <w:rPr>
          <w:rFonts w:cstheme="minorHAnsi"/>
          <w:lang w:val="en-US"/>
        </w:rPr>
        <w:t>npr</w:t>
      </w:r>
      <w:proofErr w:type="spellEnd"/>
      <w:r w:rsidRPr="00787A03">
        <w:rPr>
          <w:rFonts w:cstheme="minorHAnsi"/>
          <w:lang w:val="en-US"/>
        </w:rPr>
        <w:t xml:space="preserve">. FGT) in ne z </w:t>
      </w:r>
      <w:proofErr w:type="spellStart"/>
      <w:r w:rsidRPr="00787A03">
        <w:rPr>
          <w:rFonts w:cstheme="minorHAnsi"/>
          <w:lang w:val="en-US"/>
        </w:rPr>
        <w:t>variabilno</w:t>
      </w:r>
      <w:proofErr w:type="spellEnd"/>
      <w:r w:rsidRPr="00787A03">
        <w:rPr>
          <w:rFonts w:cstheme="minorHAnsi"/>
          <w:lang w:val="en-US"/>
        </w:rPr>
        <w:t>;</w:t>
      </w:r>
    </w:p>
    <w:p w14:paraId="765E45E2" w14:textId="77777777" w:rsidR="00EC4CA1" w:rsidRPr="00787A03" w:rsidRDefault="00EC4CA1" w:rsidP="00EC4CA1">
      <w:pPr>
        <w:spacing w:after="0" w:line="240" w:lineRule="auto"/>
        <w:contextualSpacing/>
        <w:jc w:val="both"/>
        <w:rPr>
          <w:rFonts w:cstheme="minorHAnsi"/>
          <w:lang w:val="en-US"/>
        </w:rPr>
      </w:pPr>
    </w:p>
    <w:p w14:paraId="19ABF3A7"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Menjalnik</w:t>
      </w:r>
    </w:p>
    <w:p w14:paraId="74AF0D94" w14:textId="77777777" w:rsidR="00EC4CA1" w:rsidRPr="00787A03" w:rsidRDefault="00EC4CA1" w:rsidP="00EC4CA1">
      <w:pPr>
        <w:numPr>
          <w:ilvl w:val="0"/>
          <w:numId w:val="4"/>
        </w:numPr>
        <w:spacing w:after="0" w:line="240" w:lineRule="auto"/>
        <w:contextualSpacing/>
        <w:jc w:val="both"/>
        <w:rPr>
          <w:rFonts w:cstheme="minorHAnsi"/>
        </w:rPr>
      </w:pPr>
      <w:r w:rsidRPr="00787A03">
        <w:rPr>
          <w:rFonts w:cstheme="minorHAnsi"/>
        </w:rPr>
        <w:t xml:space="preserve">avtomatiziran menjalnik, </w:t>
      </w:r>
    </w:p>
    <w:p w14:paraId="7AA8E4A4" w14:textId="77777777" w:rsidR="00EC4CA1" w:rsidRPr="00787A03" w:rsidRDefault="00EC4CA1" w:rsidP="00EC4CA1">
      <w:pPr>
        <w:numPr>
          <w:ilvl w:val="0"/>
          <w:numId w:val="4"/>
        </w:numPr>
        <w:spacing w:after="0" w:line="240" w:lineRule="auto"/>
        <w:contextualSpacing/>
        <w:jc w:val="both"/>
        <w:rPr>
          <w:rFonts w:cstheme="minorHAnsi"/>
        </w:rPr>
      </w:pPr>
      <w:r w:rsidRPr="00787A03">
        <w:rPr>
          <w:rFonts w:cstheme="minorHAnsi"/>
        </w:rPr>
        <w:t>minimalno 12 prestav,</w:t>
      </w:r>
    </w:p>
    <w:p w14:paraId="3C586DC6" w14:textId="77777777" w:rsidR="00EC4CA1" w:rsidRPr="00787A03" w:rsidRDefault="00EC4CA1" w:rsidP="00EC4CA1">
      <w:pPr>
        <w:numPr>
          <w:ilvl w:val="0"/>
          <w:numId w:val="4"/>
        </w:numPr>
        <w:spacing w:after="0" w:line="240" w:lineRule="auto"/>
        <w:contextualSpacing/>
        <w:jc w:val="both"/>
        <w:rPr>
          <w:rFonts w:cstheme="minorHAnsi"/>
        </w:rPr>
      </w:pPr>
      <w:r w:rsidRPr="00787A03">
        <w:rPr>
          <w:rFonts w:cstheme="minorHAnsi"/>
        </w:rPr>
        <w:t>dve prestavi za počasno vožnjo,</w:t>
      </w:r>
    </w:p>
    <w:p w14:paraId="27782B0F" w14:textId="77777777" w:rsidR="00EC4CA1" w:rsidRPr="00787A03" w:rsidRDefault="00EC4CA1" w:rsidP="00EC4CA1">
      <w:pPr>
        <w:numPr>
          <w:ilvl w:val="0"/>
          <w:numId w:val="4"/>
        </w:numPr>
        <w:spacing w:after="0" w:line="240" w:lineRule="auto"/>
        <w:contextualSpacing/>
        <w:jc w:val="both"/>
        <w:rPr>
          <w:rFonts w:cstheme="minorHAnsi"/>
        </w:rPr>
      </w:pPr>
      <w:r w:rsidRPr="00787A03">
        <w:rPr>
          <w:rFonts w:cstheme="minorHAnsi"/>
        </w:rPr>
        <w:t>programska oprema menjalnika,</w:t>
      </w:r>
    </w:p>
    <w:p w14:paraId="4818A807" w14:textId="77777777" w:rsidR="00EC4CA1" w:rsidRPr="00787A03" w:rsidRDefault="00EC4CA1" w:rsidP="00EC4CA1">
      <w:pPr>
        <w:numPr>
          <w:ilvl w:val="0"/>
          <w:numId w:val="4"/>
        </w:numPr>
        <w:spacing w:after="0" w:line="240" w:lineRule="auto"/>
        <w:contextualSpacing/>
        <w:jc w:val="both"/>
        <w:rPr>
          <w:rFonts w:cstheme="minorHAnsi"/>
        </w:rPr>
      </w:pPr>
      <w:r w:rsidRPr="00787A03">
        <w:rPr>
          <w:rFonts w:cstheme="minorHAnsi"/>
        </w:rPr>
        <w:t>prestavna ročica ob volanu,</w:t>
      </w:r>
    </w:p>
    <w:p w14:paraId="74F2FC9E" w14:textId="77777777" w:rsidR="00EC4CA1" w:rsidRPr="00787A03" w:rsidRDefault="00EC4CA1" w:rsidP="00EC4CA1">
      <w:pPr>
        <w:numPr>
          <w:ilvl w:val="0"/>
          <w:numId w:val="4"/>
        </w:numPr>
        <w:spacing w:after="0" w:line="240" w:lineRule="auto"/>
        <w:contextualSpacing/>
        <w:jc w:val="both"/>
        <w:rPr>
          <w:rFonts w:cstheme="minorHAnsi"/>
        </w:rPr>
      </w:pPr>
      <w:r w:rsidRPr="00787A03">
        <w:rPr>
          <w:rFonts w:cstheme="minorHAnsi"/>
        </w:rPr>
        <w:t>hlajenje olja v menjalniku,</w:t>
      </w:r>
    </w:p>
    <w:p w14:paraId="28D21EB4" w14:textId="77777777" w:rsidR="00EC4CA1" w:rsidRPr="00787A03" w:rsidRDefault="00EC4CA1" w:rsidP="00EC4CA1">
      <w:pPr>
        <w:pStyle w:val="Odstavekseznama"/>
        <w:numPr>
          <w:ilvl w:val="0"/>
          <w:numId w:val="4"/>
        </w:numPr>
        <w:spacing w:after="0" w:line="240" w:lineRule="auto"/>
        <w:jc w:val="both"/>
        <w:rPr>
          <w:rFonts w:cstheme="minorHAnsi"/>
          <w:lang w:val="en-US"/>
        </w:rPr>
      </w:pPr>
      <w:r w:rsidRPr="00787A03">
        <w:rPr>
          <w:rFonts w:cstheme="minorHAnsi"/>
        </w:rPr>
        <w:t>sklopka avtomatska;</w:t>
      </w:r>
    </w:p>
    <w:p w14:paraId="1FF0A90C" w14:textId="77777777" w:rsidR="00EC4CA1" w:rsidRPr="00787A03" w:rsidRDefault="00EC4CA1" w:rsidP="00EC4CA1">
      <w:pPr>
        <w:spacing w:after="0" w:line="240" w:lineRule="auto"/>
        <w:contextualSpacing/>
        <w:jc w:val="both"/>
        <w:rPr>
          <w:rFonts w:cstheme="minorHAnsi"/>
        </w:rPr>
      </w:pPr>
    </w:p>
    <w:p w14:paraId="6E91FA0A"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Izvod moči</w:t>
      </w:r>
    </w:p>
    <w:p w14:paraId="713232D0" w14:textId="77777777" w:rsidR="00EC4CA1" w:rsidRPr="00787A03" w:rsidRDefault="00EC4CA1" w:rsidP="00EC4CA1">
      <w:pPr>
        <w:numPr>
          <w:ilvl w:val="0"/>
          <w:numId w:val="5"/>
        </w:numPr>
        <w:spacing w:after="0" w:line="240" w:lineRule="auto"/>
        <w:contextualSpacing/>
        <w:jc w:val="both"/>
        <w:rPr>
          <w:rFonts w:cstheme="minorHAnsi"/>
        </w:rPr>
      </w:pPr>
      <w:r w:rsidRPr="00787A03">
        <w:rPr>
          <w:rFonts w:cstheme="minorHAnsi"/>
        </w:rPr>
        <w:t>minimalna moč odgona 100kW,</w:t>
      </w:r>
    </w:p>
    <w:p w14:paraId="2DD44608" w14:textId="77777777" w:rsidR="00EC4CA1" w:rsidRPr="00787A03" w:rsidRDefault="00EC4CA1" w:rsidP="00EC4CA1">
      <w:pPr>
        <w:pStyle w:val="Odstavekseznama"/>
        <w:numPr>
          <w:ilvl w:val="0"/>
          <w:numId w:val="5"/>
        </w:numPr>
        <w:spacing w:after="0" w:line="240" w:lineRule="auto"/>
        <w:jc w:val="both"/>
        <w:rPr>
          <w:rFonts w:cstheme="minorHAnsi"/>
        </w:rPr>
      </w:pPr>
      <w:r w:rsidRPr="00787A03">
        <w:rPr>
          <w:rFonts w:cstheme="minorHAnsi"/>
        </w:rPr>
        <w:t>menjalniški, minimalen navor 700Nm;</w:t>
      </w:r>
    </w:p>
    <w:p w14:paraId="438F6D1C" w14:textId="77777777" w:rsidR="00EC4CA1" w:rsidRPr="00787A03" w:rsidRDefault="00EC4CA1" w:rsidP="00EC4CA1">
      <w:pPr>
        <w:spacing w:after="0" w:line="240" w:lineRule="auto"/>
        <w:contextualSpacing/>
        <w:jc w:val="both"/>
        <w:rPr>
          <w:rFonts w:cstheme="minorHAnsi"/>
        </w:rPr>
      </w:pPr>
    </w:p>
    <w:p w14:paraId="70599A98"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Prednja os / vzmeti</w:t>
      </w:r>
    </w:p>
    <w:p w14:paraId="388CA7BD" w14:textId="77777777" w:rsidR="00EC4CA1" w:rsidRPr="00787A03" w:rsidRDefault="00EC4CA1" w:rsidP="00EC4CA1">
      <w:pPr>
        <w:numPr>
          <w:ilvl w:val="0"/>
          <w:numId w:val="6"/>
        </w:numPr>
        <w:spacing w:after="0" w:line="240" w:lineRule="auto"/>
        <w:contextualSpacing/>
        <w:jc w:val="both"/>
        <w:rPr>
          <w:rFonts w:cstheme="minorHAnsi"/>
        </w:rPr>
      </w:pPr>
      <w:r w:rsidRPr="00787A03">
        <w:rPr>
          <w:rFonts w:cstheme="minorHAnsi"/>
        </w:rPr>
        <w:t xml:space="preserve">prednje vzmeti parabolične 7,5 t, </w:t>
      </w:r>
    </w:p>
    <w:p w14:paraId="070BD481" w14:textId="77777777" w:rsidR="00EC4CA1" w:rsidRPr="00787A03" w:rsidRDefault="00EC4CA1" w:rsidP="00EC4CA1">
      <w:pPr>
        <w:numPr>
          <w:ilvl w:val="0"/>
          <w:numId w:val="6"/>
        </w:numPr>
        <w:spacing w:after="0" w:line="240" w:lineRule="auto"/>
        <w:contextualSpacing/>
        <w:jc w:val="both"/>
        <w:rPr>
          <w:rFonts w:cstheme="minorHAnsi"/>
        </w:rPr>
      </w:pPr>
      <w:r w:rsidRPr="00787A03">
        <w:rPr>
          <w:rFonts w:cstheme="minorHAnsi"/>
        </w:rPr>
        <w:t xml:space="preserve">stabilizator za prednjo os, </w:t>
      </w:r>
    </w:p>
    <w:p w14:paraId="6BE42058" w14:textId="77777777" w:rsidR="00EC4CA1" w:rsidRPr="00787A03" w:rsidRDefault="00EC4CA1" w:rsidP="00EC4CA1">
      <w:pPr>
        <w:pStyle w:val="Odstavekseznama"/>
        <w:numPr>
          <w:ilvl w:val="0"/>
          <w:numId w:val="6"/>
        </w:numPr>
        <w:spacing w:after="0" w:line="240" w:lineRule="auto"/>
        <w:jc w:val="both"/>
        <w:rPr>
          <w:rFonts w:cstheme="minorHAnsi"/>
        </w:rPr>
      </w:pPr>
      <w:r w:rsidRPr="00787A03">
        <w:rPr>
          <w:rFonts w:cstheme="minorHAnsi"/>
        </w:rPr>
        <w:t>amortizerji na sprednji osi;</w:t>
      </w:r>
    </w:p>
    <w:p w14:paraId="29B9B4C0" w14:textId="77777777" w:rsidR="00EC4CA1" w:rsidRPr="00787A03" w:rsidRDefault="00EC4CA1" w:rsidP="00EC4CA1">
      <w:pPr>
        <w:spacing w:after="0" w:line="240" w:lineRule="auto"/>
        <w:contextualSpacing/>
        <w:jc w:val="both"/>
        <w:rPr>
          <w:rFonts w:cstheme="minorHAnsi"/>
        </w:rPr>
      </w:pPr>
    </w:p>
    <w:p w14:paraId="5457E910"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Zadnja os / vzmeti</w:t>
      </w:r>
    </w:p>
    <w:p w14:paraId="4B94F74F" w14:textId="77777777" w:rsidR="00EC4CA1" w:rsidRPr="00787A03" w:rsidRDefault="00EC4CA1" w:rsidP="00EC4CA1">
      <w:pPr>
        <w:numPr>
          <w:ilvl w:val="0"/>
          <w:numId w:val="7"/>
        </w:numPr>
        <w:spacing w:after="0" w:line="240" w:lineRule="auto"/>
        <w:contextualSpacing/>
        <w:jc w:val="both"/>
        <w:rPr>
          <w:rFonts w:cstheme="minorHAnsi"/>
        </w:rPr>
      </w:pPr>
      <w:r w:rsidRPr="00787A03">
        <w:rPr>
          <w:rFonts w:cstheme="minorHAnsi"/>
        </w:rPr>
        <w:t>zadnje vzmeti, parabolične 11,5 t,</w:t>
      </w:r>
    </w:p>
    <w:p w14:paraId="2CE06C24" w14:textId="77777777" w:rsidR="00EC4CA1" w:rsidRPr="00787A03" w:rsidRDefault="00EC4CA1" w:rsidP="00EC4CA1">
      <w:pPr>
        <w:numPr>
          <w:ilvl w:val="0"/>
          <w:numId w:val="7"/>
        </w:numPr>
        <w:spacing w:after="0" w:line="240" w:lineRule="auto"/>
        <w:contextualSpacing/>
        <w:jc w:val="both"/>
        <w:rPr>
          <w:rFonts w:cstheme="minorHAnsi"/>
        </w:rPr>
      </w:pPr>
      <w:r w:rsidRPr="00787A03">
        <w:rPr>
          <w:rFonts w:cstheme="minorHAnsi"/>
        </w:rPr>
        <w:t>zapora diferenciala na zadnji osi,</w:t>
      </w:r>
    </w:p>
    <w:p w14:paraId="38A15DC5" w14:textId="77777777" w:rsidR="00EC4CA1" w:rsidRPr="00787A03" w:rsidRDefault="00EC4CA1" w:rsidP="00EC4CA1">
      <w:pPr>
        <w:numPr>
          <w:ilvl w:val="0"/>
          <w:numId w:val="7"/>
        </w:numPr>
        <w:spacing w:after="0" w:line="240" w:lineRule="auto"/>
        <w:contextualSpacing/>
        <w:jc w:val="both"/>
        <w:rPr>
          <w:rFonts w:cstheme="minorHAnsi"/>
        </w:rPr>
      </w:pPr>
      <w:r w:rsidRPr="00787A03">
        <w:rPr>
          <w:rFonts w:cstheme="minorHAnsi"/>
        </w:rPr>
        <w:t>oljni filter,</w:t>
      </w:r>
    </w:p>
    <w:p w14:paraId="21972D5A" w14:textId="77777777" w:rsidR="00EC4CA1" w:rsidRPr="00787A03" w:rsidRDefault="00EC4CA1" w:rsidP="00EC4CA1">
      <w:pPr>
        <w:numPr>
          <w:ilvl w:val="0"/>
          <w:numId w:val="7"/>
        </w:numPr>
        <w:spacing w:after="0" w:line="240" w:lineRule="auto"/>
        <w:contextualSpacing/>
        <w:jc w:val="both"/>
        <w:rPr>
          <w:rFonts w:cstheme="minorHAnsi"/>
        </w:rPr>
      </w:pPr>
      <w:r w:rsidRPr="00787A03">
        <w:rPr>
          <w:rFonts w:cstheme="minorHAnsi"/>
        </w:rPr>
        <w:t>stabilizator za zadnjo os,</w:t>
      </w:r>
    </w:p>
    <w:p w14:paraId="3FB3A6EB" w14:textId="77777777" w:rsidR="00EC4CA1" w:rsidRPr="00787A03" w:rsidRDefault="00EC4CA1" w:rsidP="00EC4CA1">
      <w:pPr>
        <w:pStyle w:val="Odstavekseznama"/>
        <w:numPr>
          <w:ilvl w:val="0"/>
          <w:numId w:val="7"/>
        </w:numPr>
        <w:spacing w:after="0" w:line="240" w:lineRule="auto"/>
        <w:jc w:val="both"/>
        <w:rPr>
          <w:rFonts w:cstheme="minorHAnsi"/>
        </w:rPr>
      </w:pPr>
      <w:r w:rsidRPr="00787A03">
        <w:rPr>
          <w:rFonts w:cstheme="minorHAnsi"/>
        </w:rPr>
        <w:t>amortizerji na zadnji osi;</w:t>
      </w:r>
    </w:p>
    <w:p w14:paraId="6A175B50"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lastRenderedPageBreak/>
        <w:t>Platišča</w:t>
      </w:r>
    </w:p>
    <w:p w14:paraId="1D16F304" w14:textId="77777777" w:rsidR="00EC4CA1" w:rsidRPr="00787A03" w:rsidRDefault="00EC4CA1" w:rsidP="00EC4CA1">
      <w:pPr>
        <w:numPr>
          <w:ilvl w:val="0"/>
          <w:numId w:val="8"/>
        </w:numPr>
        <w:spacing w:after="0" w:line="240" w:lineRule="auto"/>
        <w:contextualSpacing/>
        <w:jc w:val="both"/>
        <w:rPr>
          <w:rFonts w:cstheme="minorHAnsi"/>
        </w:rPr>
      </w:pPr>
      <w:bookmarkStart w:id="0" w:name="_Hlk125107339"/>
      <w:r w:rsidRPr="00787A03">
        <w:rPr>
          <w:rFonts w:cstheme="minorHAnsi"/>
        </w:rPr>
        <w:t xml:space="preserve">platišča 22,5 x 9,00 na prednji osi, </w:t>
      </w:r>
    </w:p>
    <w:p w14:paraId="1475A9F6" w14:textId="77777777" w:rsidR="00EC4CA1" w:rsidRPr="00787A03" w:rsidRDefault="00EC4CA1" w:rsidP="00EC4CA1">
      <w:pPr>
        <w:pStyle w:val="Odstavekseznama"/>
        <w:numPr>
          <w:ilvl w:val="0"/>
          <w:numId w:val="8"/>
        </w:numPr>
        <w:spacing w:after="0" w:line="240" w:lineRule="auto"/>
        <w:jc w:val="both"/>
        <w:rPr>
          <w:rFonts w:cstheme="minorHAnsi"/>
        </w:rPr>
      </w:pPr>
      <w:r w:rsidRPr="00787A03">
        <w:rPr>
          <w:rFonts w:cstheme="minorHAnsi"/>
        </w:rPr>
        <w:t xml:space="preserve">platišča 22,5 x 9,00 na zadnji osi;  </w:t>
      </w:r>
    </w:p>
    <w:bookmarkEnd w:id="0"/>
    <w:p w14:paraId="0105FD1D" w14:textId="77777777" w:rsidR="00EC4CA1" w:rsidRPr="00787A03" w:rsidRDefault="00EC4CA1" w:rsidP="00EC4CA1">
      <w:pPr>
        <w:spacing w:after="0" w:line="240" w:lineRule="auto"/>
        <w:contextualSpacing/>
        <w:jc w:val="both"/>
        <w:rPr>
          <w:rFonts w:cstheme="minorHAnsi"/>
        </w:rPr>
      </w:pPr>
    </w:p>
    <w:p w14:paraId="5DCC0498"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Pnevmatike</w:t>
      </w:r>
    </w:p>
    <w:p w14:paraId="76D92ADC" w14:textId="77777777" w:rsidR="00EC4CA1" w:rsidRPr="00787A03" w:rsidRDefault="00EC4CA1" w:rsidP="00EC4CA1">
      <w:pPr>
        <w:numPr>
          <w:ilvl w:val="0"/>
          <w:numId w:val="9"/>
        </w:numPr>
        <w:spacing w:after="0" w:line="240" w:lineRule="auto"/>
        <w:contextualSpacing/>
        <w:jc w:val="both"/>
        <w:rPr>
          <w:rFonts w:cstheme="minorHAnsi"/>
        </w:rPr>
      </w:pPr>
      <w:r w:rsidRPr="00787A03">
        <w:rPr>
          <w:rFonts w:cstheme="minorHAnsi"/>
        </w:rPr>
        <w:t xml:space="preserve">prednja os: 2x 385/65R22,5 </w:t>
      </w:r>
      <w:proofErr w:type="spellStart"/>
      <w:r w:rsidRPr="00787A03">
        <w:rPr>
          <w:rFonts w:cstheme="minorHAnsi"/>
        </w:rPr>
        <w:t>GoodYear</w:t>
      </w:r>
      <w:proofErr w:type="spellEnd"/>
      <w:r w:rsidRPr="00787A03">
        <w:rPr>
          <w:rFonts w:cstheme="minorHAnsi"/>
        </w:rPr>
        <w:t xml:space="preserve"> OMNITRAC S HEAVY DUTY,</w:t>
      </w:r>
    </w:p>
    <w:p w14:paraId="044E37F5" w14:textId="77777777" w:rsidR="00EC4CA1" w:rsidRPr="00787A03" w:rsidRDefault="00EC4CA1" w:rsidP="00EC4CA1">
      <w:pPr>
        <w:pStyle w:val="Odstavekseznama"/>
        <w:numPr>
          <w:ilvl w:val="0"/>
          <w:numId w:val="9"/>
        </w:numPr>
        <w:spacing w:after="0" w:line="240" w:lineRule="auto"/>
        <w:jc w:val="both"/>
        <w:rPr>
          <w:rFonts w:cstheme="minorHAnsi"/>
        </w:rPr>
      </w:pPr>
      <w:bookmarkStart w:id="1" w:name="_Hlk125107141"/>
      <w:r w:rsidRPr="00787A03">
        <w:rPr>
          <w:rFonts w:cstheme="minorHAnsi"/>
        </w:rPr>
        <w:t xml:space="preserve">zadnja os: 4x  315/80R22,5 </w:t>
      </w:r>
      <w:proofErr w:type="spellStart"/>
      <w:r w:rsidRPr="00787A03">
        <w:rPr>
          <w:rFonts w:cstheme="minorHAnsi"/>
        </w:rPr>
        <w:t>GoodYear</w:t>
      </w:r>
      <w:proofErr w:type="spellEnd"/>
      <w:r w:rsidRPr="00787A03">
        <w:rPr>
          <w:rFonts w:cstheme="minorHAnsi"/>
        </w:rPr>
        <w:t xml:space="preserve"> OMNITRAC D HEAVY DUTY;</w:t>
      </w:r>
    </w:p>
    <w:bookmarkEnd w:id="1"/>
    <w:p w14:paraId="47C55332" w14:textId="77777777" w:rsidR="00EC4CA1" w:rsidRPr="00787A03" w:rsidRDefault="00EC4CA1" w:rsidP="00EC4CA1">
      <w:pPr>
        <w:spacing w:after="0" w:line="240" w:lineRule="auto"/>
        <w:contextualSpacing/>
        <w:jc w:val="both"/>
        <w:rPr>
          <w:rFonts w:cstheme="minorHAnsi"/>
        </w:rPr>
      </w:pPr>
    </w:p>
    <w:p w14:paraId="781590E8"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Rezervoar za gorivo</w:t>
      </w:r>
    </w:p>
    <w:p w14:paraId="6E651C20" w14:textId="77777777" w:rsidR="00EC4CA1" w:rsidRPr="00787A03" w:rsidRDefault="00EC4CA1" w:rsidP="00EC4CA1">
      <w:pPr>
        <w:pStyle w:val="Odstavekseznama"/>
        <w:numPr>
          <w:ilvl w:val="0"/>
          <w:numId w:val="8"/>
        </w:numPr>
        <w:spacing w:after="0" w:line="240" w:lineRule="auto"/>
        <w:jc w:val="both"/>
        <w:rPr>
          <w:rFonts w:cstheme="minorHAnsi"/>
        </w:rPr>
      </w:pPr>
      <w:r w:rsidRPr="00787A03">
        <w:rPr>
          <w:rFonts w:cstheme="minorHAnsi"/>
        </w:rPr>
        <w:t>rezervoar goriva minimalno 100 l iz plastike;</w:t>
      </w:r>
    </w:p>
    <w:p w14:paraId="37F4DD9A" w14:textId="77777777" w:rsidR="00EC4CA1" w:rsidRPr="00787A03" w:rsidRDefault="00EC4CA1" w:rsidP="00EC4CA1">
      <w:pPr>
        <w:spacing w:after="0" w:line="240" w:lineRule="auto"/>
        <w:contextualSpacing/>
        <w:jc w:val="both"/>
        <w:rPr>
          <w:rFonts w:cstheme="minorHAnsi"/>
        </w:rPr>
      </w:pPr>
    </w:p>
    <w:p w14:paraId="47E63F07"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Krmiljenje</w:t>
      </w:r>
    </w:p>
    <w:p w14:paraId="670CC077" w14:textId="77777777" w:rsidR="00EC4CA1" w:rsidRPr="00787A03" w:rsidRDefault="00EC4CA1" w:rsidP="00EC4CA1">
      <w:pPr>
        <w:numPr>
          <w:ilvl w:val="0"/>
          <w:numId w:val="10"/>
        </w:numPr>
        <w:spacing w:after="0" w:line="240" w:lineRule="auto"/>
        <w:contextualSpacing/>
        <w:jc w:val="both"/>
        <w:rPr>
          <w:rFonts w:cstheme="minorHAnsi"/>
        </w:rPr>
      </w:pPr>
      <w:r w:rsidRPr="00787A03">
        <w:rPr>
          <w:rFonts w:cstheme="minorHAnsi"/>
        </w:rPr>
        <w:t>krmiljenje nameščeno na levi,</w:t>
      </w:r>
    </w:p>
    <w:p w14:paraId="6F4075A9" w14:textId="77777777" w:rsidR="00EC4CA1" w:rsidRPr="00787A03" w:rsidRDefault="00EC4CA1" w:rsidP="00EC4CA1">
      <w:pPr>
        <w:numPr>
          <w:ilvl w:val="0"/>
          <w:numId w:val="10"/>
        </w:numPr>
        <w:spacing w:after="0" w:line="240" w:lineRule="auto"/>
        <w:contextualSpacing/>
        <w:jc w:val="both"/>
        <w:rPr>
          <w:rFonts w:cstheme="minorHAnsi"/>
        </w:rPr>
      </w:pPr>
      <w:r w:rsidRPr="00787A03">
        <w:rPr>
          <w:rFonts w:cstheme="minorHAnsi"/>
        </w:rPr>
        <w:t xml:space="preserve">hidravlično krmiljenje, </w:t>
      </w:r>
    </w:p>
    <w:p w14:paraId="16EECBD5" w14:textId="77777777" w:rsidR="00EC4CA1" w:rsidRPr="00787A03" w:rsidRDefault="00EC4CA1" w:rsidP="00EC4CA1">
      <w:pPr>
        <w:pStyle w:val="Odstavekseznama"/>
        <w:numPr>
          <w:ilvl w:val="0"/>
          <w:numId w:val="10"/>
        </w:numPr>
        <w:spacing w:after="0" w:line="240" w:lineRule="auto"/>
        <w:jc w:val="both"/>
        <w:rPr>
          <w:rFonts w:cstheme="minorHAnsi"/>
        </w:rPr>
      </w:pPr>
      <w:r w:rsidRPr="00787A03">
        <w:rPr>
          <w:rFonts w:cstheme="minorHAnsi"/>
        </w:rPr>
        <w:t>po nagibu in višini nastavljiv volan;</w:t>
      </w:r>
    </w:p>
    <w:p w14:paraId="620E7288" w14:textId="77777777" w:rsidR="00EC4CA1" w:rsidRPr="00787A03" w:rsidRDefault="00EC4CA1" w:rsidP="00EC4CA1">
      <w:pPr>
        <w:spacing w:after="0" w:line="240" w:lineRule="auto"/>
        <w:contextualSpacing/>
        <w:jc w:val="both"/>
        <w:rPr>
          <w:rFonts w:cstheme="minorHAnsi"/>
        </w:rPr>
      </w:pPr>
    </w:p>
    <w:p w14:paraId="5F4CC889"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Šasija</w:t>
      </w:r>
    </w:p>
    <w:p w14:paraId="1FB616A6" w14:textId="77777777" w:rsidR="00EC4CA1" w:rsidRPr="00787A03" w:rsidRDefault="00EC4CA1" w:rsidP="00EC4CA1">
      <w:pPr>
        <w:numPr>
          <w:ilvl w:val="0"/>
          <w:numId w:val="11"/>
        </w:numPr>
        <w:spacing w:after="0" w:line="240" w:lineRule="auto"/>
        <w:contextualSpacing/>
        <w:jc w:val="both"/>
        <w:rPr>
          <w:rFonts w:cstheme="minorHAnsi"/>
        </w:rPr>
      </w:pPr>
      <w:r w:rsidRPr="00787A03">
        <w:rPr>
          <w:rFonts w:cstheme="minorHAnsi"/>
        </w:rPr>
        <w:t>jekleni odbijač spredaj,</w:t>
      </w:r>
    </w:p>
    <w:p w14:paraId="278FA0D8" w14:textId="77777777" w:rsidR="00EC4CA1" w:rsidRPr="00787A03" w:rsidRDefault="00EC4CA1" w:rsidP="00EC4CA1">
      <w:pPr>
        <w:numPr>
          <w:ilvl w:val="0"/>
          <w:numId w:val="11"/>
        </w:numPr>
        <w:spacing w:after="0" w:line="240" w:lineRule="auto"/>
        <w:contextualSpacing/>
        <w:jc w:val="both"/>
        <w:rPr>
          <w:rFonts w:cstheme="minorHAnsi"/>
        </w:rPr>
      </w:pPr>
      <w:r w:rsidRPr="00787A03">
        <w:rPr>
          <w:rFonts w:cstheme="minorHAnsi"/>
        </w:rPr>
        <w:t>zračna hupa v odbijaču min. 110dB</w:t>
      </w:r>
    </w:p>
    <w:p w14:paraId="4C1A3D55" w14:textId="77777777" w:rsidR="00EC4CA1" w:rsidRPr="00787A03" w:rsidRDefault="00EC4CA1" w:rsidP="00EC4CA1">
      <w:pPr>
        <w:numPr>
          <w:ilvl w:val="0"/>
          <w:numId w:val="11"/>
        </w:numPr>
        <w:spacing w:after="0" w:line="240" w:lineRule="auto"/>
        <w:contextualSpacing/>
        <w:jc w:val="both"/>
        <w:rPr>
          <w:rFonts w:cstheme="minorHAnsi"/>
        </w:rPr>
      </w:pPr>
      <w:r w:rsidRPr="00787A03">
        <w:rPr>
          <w:rFonts w:cstheme="minorHAnsi"/>
        </w:rPr>
        <w:t>zadnji prečni nosilec z vlečnim ušesom,</w:t>
      </w:r>
    </w:p>
    <w:p w14:paraId="25AFCEEE" w14:textId="77777777" w:rsidR="00EC4CA1" w:rsidRPr="00787A03" w:rsidRDefault="00EC4CA1" w:rsidP="00EC4CA1">
      <w:pPr>
        <w:numPr>
          <w:ilvl w:val="0"/>
          <w:numId w:val="11"/>
        </w:numPr>
        <w:spacing w:after="0" w:line="240" w:lineRule="auto"/>
        <w:contextualSpacing/>
        <w:jc w:val="both"/>
        <w:rPr>
          <w:rFonts w:cstheme="minorHAnsi"/>
        </w:rPr>
      </w:pPr>
      <w:r w:rsidRPr="00787A03">
        <w:rPr>
          <w:rFonts w:cstheme="minorHAnsi"/>
        </w:rPr>
        <w:t>zadnji odbijač,</w:t>
      </w:r>
    </w:p>
    <w:p w14:paraId="64A24D43" w14:textId="77777777" w:rsidR="00EC4CA1" w:rsidRPr="00787A03" w:rsidRDefault="00EC4CA1" w:rsidP="00EC4CA1">
      <w:pPr>
        <w:pStyle w:val="Odstavekseznama"/>
        <w:numPr>
          <w:ilvl w:val="0"/>
          <w:numId w:val="11"/>
        </w:numPr>
        <w:spacing w:after="0" w:line="240" w:lineRule="auto"/>
        <w:jc w:val="both"/>
        <w:rPr>
          <w:rFonts w:cstheme="minorHAnsi"/>
        </w:rPr>
      </w:pPr>
      <w:r w:rsidRPr="00787A03">
        <w:rPr>
          <w:rFonts w:cstheme="minorHAnsi"/>
        </w:rPr>
        <w:t>brez pritrdilnih konzol na šasiji;</w:t>
      </w:r>
    </w:p>
    <w:p w14:paraId="417AE426" w14:textId="77777777" w:rsidR="00EC4CA1" w:rsidRPr="00787A03" w:rsidRDefault="00EC4CA1" w:rsidP="00EC4CA1">
      <w:pPr>
        <w:spacing w:after="0" w:line="240" w:lineRule="auto"/>
        <w:contextualSpacing/>
        <w:jc w:val="both"/>
        <w:rPr>
          <w:rFonts w:cstheme="minorHAnsi"/>
        </w:rPr>
      </w:pPr>
    </w:p>
    <w:p w14:paraId="228F535C"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Zavorni sistem</w:t>
      </w:r>
    </w:p>
    <w:p w14:paraId="6F7DA3D2"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 xml:space="preserve">bobnaste zavore za prvo os, </w:t>
      </w:r>
    </w:p>
    <w:p w14:paraId="4202A05B"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 xml:space="preserve">bobnaste zavore za zadnjo os, </w:t>
      </w:r>
    </w:p>
    <w:p w14:paraId="79CEA0A4"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 xml:space="preserve">brez zavornega priklopa na koncu šasije, </w:t>
      </w:r>
    </w:p>
    <w:p w14:paraId="06F5AEC4"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ročna zavora delujoča na obeh oseh,</w:t>
      </w:r>
    </w:p>
    <w:p w14:paraId="1A3E39FF"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sistem parkirne zavore – pnevmatski,</w:t>
      </w:r>
    </w:p>
    <w:p w14:paraId="6043A63B"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elektronska kontrola zavor,</w:t>
      </w:r>
    </w:p>
    <w:p w14:paraId="1E4D00EC"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ABS za terenski način,</w:t>
      </w:r>
    </w:p>
    <w:p w14:paraId="0B292F43"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elektronski program stabilnosti ESP,</w:t>
      </w:r>
    </w:p>
    <w:p w14:paraId="4606C26E" w14:textId="77777777" w:rsidR="00EC4CA1" w:rsidRPr="00787A03" w:rsidRDefault="00EC4CA1" w:rsidP="00EC4CA1">
      <w:pPr>
        <w:numPr>
          <w:ilvl w:val="0"/>
          <w:numId w:val="12"/>
        </w:numPr>
        <w:spacing w:after="0" w:line="240" w:lineRule="auto"/>
        <w:contextualSpacing/>
        <w:jc w:val="both"/>
        <w:rPr>
          <w:rFonts w:cstheme="minorHAnsi"/>
        </w:rPr>
      </w:pPr>
      <w:r w:rsidRPr="00787A03">
        <w:rPr>
          <w:rFonts w:cstheme="minorHAnsi"/>
        </w:rPr>
        <w:t>asistenca za speljevanje v klanec,</w:t>
      </w:r>
    </w:p>
    <w:p w14:paraId="0C5DCC6F" w14:textId="77777777" w:rsidR="00EC4CA1" w:rsidRPr="00787A03" w:rsidRDefault="00EC4CA1" w:rsidP="00EC4CA1">
      <w:pPr>
        <w:pStyle w:val="Odstavekseznama"/>
        <w:numPr>
          <w:ilvl w:val="0"/>
          <w:numId w:val="12"/>
        </w:numPr>
        <w:spacing w:after="0" w:line="240" w:lineRule="auto"/>
        <w:jc w:val="both"/>
        <w:rPr>
          <w:rFonts w:cstheme="minorHAnsi"/>
        </w:rPr>
      </w:pPr>
      <w:r w:rsidRPr="00787A03">
        <w:rPr>
          <w:rFonts w:cstheme="minorHAnsi"/>
        </w:rPr>
        <w:t>motorna zavora ročna in avtomatska na zavornem pedalu;</w:t>
      </w:r>
    </w:p>
    <w:p w14:paraId="057862F8" w14:textId="77777777" w:rsidR="00EC4CA1" w:rsidRPr="00787A03" w:rsidRDefault="00EC4CA1" w:rsidP="00EC4CA1">
      <w:pPr>
        <w:spacing w:after="0" w:line="240" w:lineRule="auto"/>
        <w:contextualSpacing/>
        <w:jc w:val="both"/>
        <w:rPr>
          <w:rFonts w:cstheme="minorHAnsi"/>
        </w:rPr>
      </w:pPr>
    </w:p>
    <w:p w14:paraId="767970BF"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 xml:space="preserve">Kabina </w:t>
      </w:r>
    </w:p>
    <w:p w14:paraId="2BE7597B"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osvetlitev vstopa za voznika in sopotnika, </w:t>
      </w:r>
    </w:p>
    <w:p w14:paraId="65609487"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centralno zaklepanje, </w:t>
      </w:r>
    </w:p>
    <w:p w14:paraId="452EFEDF"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vetrobransko steklo varnostno steklo </w:t>
      </w:r>
      <w:proofErr w:type="spellStart"/>
      <w:r w:rsidRPr="00787A03">
        <w:rPr>
          <w:rFonts w:cstheme="minorHAnsi"/>
        </w:rPr>
        <w:t>tonirano</w:t>
      </w:r>
      <w:proofErr w:type="spellEnd"/>
      <w:r w:rsidRPr="00787A03">
        <w:rPr>
          <w:rFonts w:cstheme="minorHAnsi"/>
        </w:rPr>
        <w:t xml:space="preserve">, </w:t>
      </w:r>
    </w:p>
    <w:p w14:paraId="36F48635"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vzvratna ogledala ogrevana in električno nastavljiva, </w:t>
      </w:r>
    </w:p>
    <w:p w14:paraId="5DCD66E2"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ogledalo za rampo desno, </w:t>
      </w:r>
    </w:p>
    <w:p w14:paraId="2BF0DED1"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širokokotno ogledalo desno, </w:t>
      </w:r>
    </w:p>
    <w:p w14:paraId="52A0D549"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širokokotno ogledalo levo, </w:t>
      </w:r>
    </w:p>
    <w:p w14:paraId="7F2337CB"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EU-ogledalo v sprednjem delu, na strani sopotnika, </w:t>
      </w:r>
    </w:p>
    <w:p w14:paraId="052064A1"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oblazinjenje sedežev vinil, </w:t>
      </w:r>
    </w:p>
    <w:p w14:paraId="46C12DF5"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komfortni zračno vzmeten sedež voznika,</w:t>
      </w:r>
    </w:p>
    <w:p w14:paraId="7C0CF60E"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sovoznikov sedež zračno vzmeten, nastavitev naslonjala,</w:t>
      </w:r>
    </w:p>
    <w:p w14:paraId="18486010"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avtomatska klima naprava,</w:t>
      </w:r>
    </w:p>
    <w:p w14:paraId="2B9A0BB9"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lastRenderedPageBreak/>
        <w:t xml:space="preserve">nasloni za roko, ledvena podpora in nastavljiv amortizer na voznikovem sedežu, </w:t>
      </w:r>
    </w:p>
    <w:p w14:paraId="4FC07DBD"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električni pomik stekel v vratih za voznika in sovoznika, </w:t>
      </w:r>
    </w:p>
    <w:p w14:paraId="26A4AB15"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preklopni senčnik za voznika in sovoznika, </w:t>
      </w:r>
    </w:p>
    <w:p w14:paraId="1643FBEE"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 xml:space="preserve">ročaj levo in desno,  </w:t>
      </w:r>
    </w:p>
    <w:p w14:paraId="49248EE2"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notranja osvetlitev – ambientalna,</w:t>
      </w:r>
    </w:p>
    <w:p w14:paraId="1A8A6180" w14:textId="77777777" w:rsidR="00EC4CA1" w:rsidRPr="00787A03" w:rsidRDefault="00EC4CA1" w:rsidP="00EC4CA1">
      <w:pPr>
        <w:numPr>
          <w:ilvl w:val="0"/>
          <w:numId w:val="13"/>
        </w:numPr>
        <w:spacing w:after="0" w:line="240" w:lineRule="auto"/>
        <w:contextualSpacing/>
        <w:jc w:val="both"/>
        <w:rPr>
          <w:rFonts w:cstheme="minorHAnsi"/>
        </w:rPr>
      </w:pPr>
      <w:r w:rsidRPr="00787A03">
        <w:rPr>
          <w:rFonts w:cstheme="minorHAnsi"/>
        </w:rPr>
        <w:t>zunanji senčnik,</w:t>
      </w:r>
    </w:p>
    <w:p w14:paraId="49CB2678" w14:textId="77777777" w:rsidR="00EC4CA1" w:rsidRPr="00787A03" w:rsidRDefault="00EC4CA1" w:rsidP="00EC4CA1">
      <w:pPr>
        <w:pStyle w:val="Odstavekseznama"/>
        <w:numPr>
          <w:ilvl w:val="0"/>
          <w:numId w:val="13"/>
        </w:numPr>
        <w:spacing w:after="0" w:line="240" w:lineRule="auto"/>
        <w:jc w:val="both"/>
        <w:rPr>
          <w:rFonts w:cstheme="minorHAnsi"/>
        </w:rPr>
      </w:pPr>
      <w:r w:rsidRPr="00787A03">
        <w:rPr>
          <w:rFonts w:cstheme="minorHAnsi"/>
        </w:rPr>
        <w:t>radio;</w:t>
      </w:r>
    </w:p>
    <w:p w14:paraId="118FA190" w14:textId="77777777" w:rsidR="00EC4CA1" w:rsidRPr="00787A03" w:rsidRDefault="00EC4CA1" w:rsidP="00EC4CA1">
      <w:pPr>
        <w:spacing w:after="0" w:line="240" w:lineRule="auto"/>
        <w:contextualSpacing/>
        <w:jc w:val="both"/>
        <w:rPr>
          <w:rFonts w:cstheme="minorHAnsi"/>
        </w:rPr>
      </w:pPr>
    </w:p>
    <w:p w14:paraId="4E35CE3B"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Prikazovalniki</w:t>
      </w:r>
    </w:p>
    <w:p w14:paraId="01357AC4" w14:textId="77777777" w:rsidR="00EC4CA1" w:rsidRPr="00787A03" w:rsidRDefault="00EC4CA1" w:rsidP="00EC4CA1">
      <w:pPr>
        <w:numPr>
          <w:ilvl w:val="0"/>
          <w:numId w:val="14"/>
        </w:numPr>
        <w:spacing w:after="0" w:line="240" w:lineRule="auto"/>
        <w:contextualSpacing/>
        <w:jc w:val="both"/>
        <w:rPr>
          <w:rFonts w:cstheme="minorHAnsi"/>
        </w:rPr>
      </w:pPr>
      <w:r w:rsidRPr="00787A03">
        <w:rPr>
          <w:rFonts w:cstheme="minorHAnsi"/>
        </w:rPr>
        <w:t xml:space="preserve">instrumentalna plošča za prikaz hitrosti v km/h, </w:t>
      </w:r>
    </w:p>
    <w:p w14:paraId="7BB34FB2" w14:textId="77777777" w:rsidR="00EC4CA1" w:rsidRPr="00787A03" w:rsidRDefault="00EC4CA1" w:rsidP="00EC4CA1">
      <w:pPr>
        <w:pStyle w:val="Odstavekseznama"/>
        <w:numPr>
          <w:ilvl w:val="0"/>
          <w:numId w:val="14"/>
        </w:numPr>
        <w:spacing w:after="0" w:line="240" w:lineRule="auto"/>
        <w:jc w:val="both"/>
        <w:rPr>
          <w:rFonts w:cstheme="minorHAnsi"/>
        </w:rPr>
      </w:pPr>
      <w:r w:rsidRPr="00787A03">
        <w:rPr>
          <w:rFonts w:cstheme="minorHAnsi"/>
        </w:rPr>
        <w:t>brez elektronskega tahografa;</w:t>
      </w:r>
    </w:p>
    <w:p w14:paraId="29055D19" w14:textId="77777777" w:rsidR="00EC4CA1" w:rsidRPr="00787A03" w:rsidRDefault="00EC4CA1" w:rsidP="00EC4CA1">
      <w:pPr>
        <w:spacing w:after="0" w:line="240" w:lineRule="auto"/>
        <w:contextualSpacing/>
        <w:jc w:val="both"/>
        <w:rPr>
          <w:rFonts w:cstheme="minorHAnsi"/>
        </w:rPr>
      </w:pPr>
    </w:p>
    <w:p w14:paraId="4DD149A5"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Osvetlitev</w:t>
      </w:r>
    </w:p>
    <w:p w14:paraId="7103164E" w14:textId="77777777" w:rsidR="00EC4CA1" w:rsidRPr="00787A03" w:rsidRDefault="00EC4CA1" w:rsidP="00EC4CA1">
      <w:pPr>
        <w:numPr>
          <w:ilvl w:val="0"/>
          <w:numId w:val="15"/>
        </w:numPr>
        <w:spacing w:after="0" w:line="240" w:lineRule="auto"/>
        <w:contextualSpacing/>
        <w:jc w:val="both"/>
        <w:rPr>
          <w:rFonts w:cstheme="minorHAnsi"/>
        </w:rPr>
      </w:pPr>
      <w:r w:rsidRPr="00787A03">
        <w:rPr>
          <w:rFonts w:cstheme="minorHAnsi"/>
        </w:rPr>
        <w:t>meglenke spredaj,</w:t>
      </w:r>
    </w:p>
    <w:p w14:paraId="1E7BA699" w14:textId="77777777" w:rsidR="00EC4CA1" w:rsidRPr="00787A03" w:rsidRDefault="00EC4CA1" w:rsidP="00EC4CA1">
      <w:pPr>
        <w:numPr>
          <w:ilvl w:val="0"/>
          <w:numId w:val="15"/>
        </w:numPr>
        <w:spacing w:after="0" w:line="240" w:lineRule="auto"/>
        <w:contextualSpacing/>
        <w:jc w:val="both"/>
        <w:rPr>
          <w:rFonts w:cstheme="minorHAnsi"/>
        </w:rPr>
      </w:pPr>
      <w:r w:rsidRPr="00787A03">
        <w:rPr>
          <w:rFonts w:cstheme="minorHAnsi"/>
        </w:rPr>
        <w:t xml:space="preserve">LED žarometi za desni promet, </w:t>
      </w:r>
    </w:p>
    <w:p w14:paraId="08B30398" w14:textId="77777777" w:rsidR="00EC4CA1" w:rsidRPr="00787A03" w:rsidRDefault="00EC4CA1" w:rsidP="00EC4CA1">
      <w:pPr>
        <w:numPr>
          <w:ilvl w:val="0"/>
          <w:numId w:val="15"/>
        </w:numPr>
        <w:spacing w:after="0" w:line="240" w:lineRule="auto"/>
        <w:contextualSpacing/>
        <w:jc w:val="both"/>
        <w:rPr>
          <w:rFonts w:cstheme="minorHAnsi"/>
        </w:rPr>
      </w:pPr>
      <w:r w:rsidRPr="00787A03">
        <w:rPr>
          <w:rFonts w:cstheme="minorHAnsi"/>
        </w:rPr>
        <w:t xml:space="preserve">LED dnevne luči,  </w:t>
      </w:r>
    </w:p>
    <w:p w14:paraId="569D80AF" w14:textId="77777777" w:rsidR="00EC4CA1" w:rsidRPr="00787A03" w:rsidRDefault="00EC4CA1" w:rsidP="00EC4CA1">
      <w:pPr>
        <w:numPr>
          <w:ilvl w:val="0"/>
          <w:numId w:val="15"/>
        </w:numPr>
        <w:spacing w:after="0" w:line="240" w:lineRule="auto"/>
        <w:contextualSpacing/>
        <w:jc w:val="both"/>
        <w:rPr>
          <w:rFonts w:cstheme="minorHAnsi"/>
        </w:rPr>
      </w:pPr>
      <w:r w:rsidRPr="00787A03">
        <w:rPr>
          <w:rFonts w:cstheme="minorHAnsi"/>
        </w:rPr>
        <w:t>zaščitna mreža za žaromete,</w:t>
      </w:r>
    </w:p>
    <w:p w14:paraId="735EA8B1" w14:textId="77777777" w:rsidR="00EC4CA1" w:rsidRPr="00787A03" w:rsidRDefault="00EC4CA1" w:rsidP="00EC4CA1">
      <w:pPr>
        <w:numPr>
          <w:ilvl w:val="0"/>
          <w:numId w:val="15"/>
        </w:numPr>
        <w:spacing w:after="0" w:line="240" w:lineRule="auto"/>
        <w:contextualSpacing/>
        <w:jc w:val="both"/>
        <w:rPr>
          <w:rFonts w:cstheme="minorHAnsi"/>
        </w:rPr>
      </w:pPr>
      <w:r w:rsidRPr="00787A03">
        <w:rPr>
          <w:rFonts w:cstheme="minorHAnsi"/>
        </w:rPr>
        <w:t>pozicijske luči LED,</w:t>
      </w:r>
    </w:p>
    <w:p w14:paraId="117A7674" w14:textId="77777777" w:rsidR="00EC4CA1" w:rsidRPr="00787A03" w:rsidRDefault="00EC4CA1" w:rsidP="00EC4CA1">
      <w:pPr>
        <w:numPr>
          <w:ilvl w:val="0"/>
          <w:numId w:val="15"/>
        </w:numPr>
        <w:spacing w:after="0" w:line="240" w:lineRule="auto"/>
        <w:contextualSpacing/>
        <w:jc w:val="both"/>
        <w:rPr>
          <w:rFonts w:cstheme="minorHAnsi"/>
        </w:rPr>
      </w:pPr>
      <w:r w:rsidRPr="00787A03">
        <w:rPr>
          <w:rFonts w:cstheme="minorHAnsi"/>
        </w:rPr>
        <w:t>Dodatne dolge LED luči v maski</w:t>
      </w:r>
    </w:p>
    <w:p w14:paraId="221F0633" w14:textId="77777777" w:rsidR="00EC4CA1" w:rsidRPr="00787A03" w:rsidRDefault="00EC4CA1" w:rsidP="00EC4CA1">
      <w:pPr>
        <w:numPr>
          <w:ilvl w:val="0"/>
          <w:numId w:val="15"/>
        </w:numPr>
        <w:spacing w:after="0" w:line="240" w:lineRule="auto"/>
        <w:contextualSpacing/>
        <w:jc w:val="both"/>
        <w:rPr>
          <w:rFonts w:cstheme="minorHAnsi"/>
        </w:rPr>
      </w:pPr>
      <w:r w:rsidRPr="00787A03">
        <w:rPr>
          <w:rFonts w:cstheme="minorHAnsi"/>
        </w:rPr>
        <w:t xml:space="preserve">stranske </w:t>
      </w:r>
      <w:proofErr w:type="spellStart"/>
      <w:r w:rsidRPr="00787A03">
        <w:rPr>
          <w:rFonts w:cstheme="minorHAnsi"/>
        </w:rPr>
        <w:t>markirne</w:t>
      </w:r>
      <w:proofErr w:type="spellEnd"/>
      <w:r w:rsidRPr="00787A03">
        <w:rPr>
          <w:rFonts w:cstheme="minorHAnsi"/>
        </w:rPr>
        <w:t xml:space="preserve"> lučke, </w:t>
      </w:r>
    </w:p>
    <w:p w14:paraId="1B3DA600" w14:textId="77777777" w:rsidR="00EC4CA1" w:rsidRPr="00787A03" w:rsidRDefault="00EC4CA1" w:rsidP="00EC4CA1">
      <w:pPr>
        <w:pStyle w:val="Odstavekseznama"/>
        <w:numPr>
          <w:ilvl w:val="0"/>
          <w:numId w:val="15"/>
        </w:numPr>
        <w:spacing w:after="0" w:line="240" w:lineRule="auto"/>
        <w:jc w:val="both"/>
        <w:rPr>
          <w:rFonts w:cstheme="minorHAnsi"/>
        </w:rPr>
      </w:pPr>
      <w:r w:rsidRPr="00787A03">
        <w:rPr>
          <w:rFonts w:cstheme="minorHAnsi"/>
        </w:rPr>
        <w:t>zadnje luči s tehnologijo LED;</w:t>
      </w:r>
    </w:p>
    <w:p w14:paraId="27160ED1" w14:textId="77777777" w:rsidR="00EC4CA1" w:rsidRPr="00787A03" w:rsidRDefault="00EC4CA1" w:rsidP="00EC4CA1">
      <w:pPr>
        <w:spacing w:after="0" w:line="240" w:lineRule="auto"/>
        <w:contextualSpacing/>
        <w:jc w:val="both"/>
        <w:rPr>
          <w:rFonts w:cstheme="minorHAnsi"/>
        </w:rPr>
      </w:pPr>
    </w:p>
    <w:p w14:paraId="14431FFA"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Električna oprema</w:t>
      </w:r>
    </w:p>
    <w:p w14:paraId="6E2E6833" w14:textId="77777777" w:rsidR="00EC4CA1" w:rsidRPr="00787A03" w:rsidRDefault="00EC4CA1" w:rsidP="00EC4CA1">
      <w:pPr>
        <w:numPr>
          <w:ilvl w:val="0"/>
          <w:numId w:val="16"/>
        </w:numPr>
        <w:spacing w:after="0" w:line="240" w:lineRule="auto"/>
        <w:contextualSpacing/>
        <w:jc w:val="both"/>
        <w:rPr>
          <w:rFonts w:cstheme="minorHAnsi"/>
        </w:rPr>
      </w:pPr>
      <w:r w:rsidRPr="00787A03">
        <w:rPr>
          <w:rFonts w:cstheme="minorHAnsi"/>
        </w:rPr>
        <w:t xml:space="preserve">2x vtičnica v kabini USB, </w:t>
      </w:r>
    </w:p>
    <w:p w14:paraId="05605714" w14:textId="77777777" w:rsidR="00EC4CA1" w:rsidRPr="00787A03" w:rsidRDefault="00EC4CA1" w:rsidP="00EC4CA1">
      <w:pPr>
        <w:numPr>
          <w:ilvl w:val="0"/>
          <w:numId w:val="16"/>
        </w:numPr>
        <w:spacing w:after="0" w:line="240" w:lineRule="auto"/>
        <w:contextualSpacing/>
        <w:jc w:val="both"/>
        <w:rPr>
          <w:rFonts w:cstheme="minorHAnsi"/>
        </w:rPr>
      </w:pPr>
      <w:r w:rsidRPr="00787A03">
        <w:rPr>
          <w:rFonts w:cstheme="minorHAnsi"/>
        </w:rPr>
        <w:t xml:space="preserve">12 V akumulatorja, minimalno 180 Ah, 2 kosa, </w:t>
      </w:r>
    </w:p>
    <w:p w14:paraId="5BF95921" w14:textId="77777777" w:rsidR="00EC4CA1" w:rsidRPr="00787A03" w:rsidRDefault="00EC4CA1" w:rsidP="00EC4CA1">
      <w:pPr>
        <w:numPr>
          <w:ilvl w:val="0"/>
          <w:numId w:val="16"/>
        </w:numPr>
        <w:spacing w:after="0" w:line="240" w:lineRule="auto"/>
        <w:contextualSpacing/>
        <w:jc w:val="both"/>
        <w:rPr>
          <w:rFonts w:cstheme="minorHAnsi"/>
        </w:rPr>
      </w:pPr>
      <w:r w:rsidRPr="00787A03">
        <w:rPr>
          <w:rFonts w:cstheme="minorHAnsi"/>
        </w:rPr>
        <w:t>zaboj za akumulator, možnost zaklepa (brez ključavnice),</w:t>
      </w:r>
    </w:p>
    <w:p w14:paraId="07DD300B" w14:textId="77777777" w:rsidR="00EC4CA1" w:rsidRPr="00787A03" w:rsidRDefault="00EC4CA1" w:rsidP="00EC4CA1">
      <w:pPr>
        <w:pStyle w:val="Odstavekseznama"/>
        <w:numPr>
          <w:ilvl w:val="0"/>
          <w:numId w:val="16"/>
        </w:numPr>
        <w:spacing w:after="0" w:line="240" w:lineRule="auto"/>
        <w:jc w:val="both"/>
        <w:rPr>
          <w:rFonts w:cstheme="minorHAnsi"/>
        </w:rPr>
      </w:pPr>
      <w:r w:rsidRPr="00787A03">
        <w:rPr>
          <w:rFonts w:cstheme="minorHAnsi"/>
        </w:rPr>
        <w:t>alternator 130 A ali več;</w:t>
      </w:r>
    </w:p>
    <w:p w14:paraId="4B88BC6F" w14:textId="77777777" w:rsidR="00EC4CA1" w:rsidRPr="00787A03" w:rsidRDefault="00EC4CA1" w:rsidP="00EC4CA1">
      <w:pPr>
        <w:spacing w:after="0" w:line="240" w:lineRule="auto"/>
        <w:contextualSpacing/>
        <w:jc w:val="both"/>
        <w:rPr>
          <w:rFonts w:cstheme="minorHAnsi"/>
        </w:rPr>
      </w:pPr>
    </w:p>
    <w:p w14:paraId="57B1CF21"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Razno</w:t>
      </w:r>
    </w:p>
    <w:p w14:paraId="5B6418E7" w14:textId="77777777" w:rsidR="00EC4CA1" w:rsidRPr="00787A03" w:rsidRDefault="00EC4CA1" w:rsidP="00EC4CA1">
      <w:pPr>
        <w:numPr>
          <w:ilvl w:val="0"/>
          <w:numId w:val="17"/>
        </w:numPr>
        <w:spacing w:after="0" w:line="240" w:lineRule="auto"/>
        <w:contextualSpacing/>
        <w:jc w:val="both"/>
        <w:rPr>
          <w:rFonts w:cstheme="minorHAnsi"/>
        </w:rPr>
      </w:pPr>
      <w:r w:rsidRPr="00787A03">
        <w:rPr>
          <w:rFonts w:cstheme="minorHAnsi"/>
        </w:rPr>
        <w:t>zavesice spredaj,</w:t>
      </w:r>
    </w:p>
    <w:p w14:paraId="2A1C2FAF" w14:textId="77777777" w:rsidR="00EC4CA1" w:rsidRPr="00787A03" w:rsidRDefault="00EC4CA1" w:rsidP="00EC4CA1">
      <w:pPr>
        <w:numPr>
          <w:ilvl w:val="0"/>
          <w:numId w:val="17"/>
        </w:numPr>
        <w:spacing w:after="0" w:line="240" w:lineRule="auto"/>
        <w:contextualSpacing/>
        <w:jc w:val="both"/>
        <w:rPr>
          <w:rFonts w:cstheme="minorHAnsi"/>
        </w:rPr>
      </w:pPr>
      <w:r w:rsidRPr="00787A03">
        <w:rPr>
          <w:rFonts w:cstheme="minorHAnsi"/>
        </w:rPr>
        <w:t>2x varnostni trikotnik,</w:t>
      </w:r>
    </w:p>
    <w:p w14:paraId="165E1748" w14:textId="77777777" w:rsidR="00EC4CA1" w:rsidRPr="00787A03" w:rsidRDefault="00EC4CA1" w:rsidP="00EC4CA1">
      <w:pPr>
        <w:numPr>
          <w:ilvl w:val="0"/>
          <w:numId w:val="17"/>
        </w:numPr>
        <w:spacing w:after="0" w:line="240" w:lineRule="auto"/>
        <w:contextualSpacing/>
        <w:jc w:val="both"/>
        <w:rPr>
          <w:rFonts w:cstheme="minorHAnsi"/>
        </w:rPr>
      </w:pPr>
      <w:r w:rsidRPr="00787A03">
        <w:rPr>
          <w:rFonts w:cstheme="minorHAnsi"/>
        </w:rPr>
        <w:t>cev za polnjenje tlaka v pnevmatikah - 20 m z manometrom,</w:t>
      </w:r>
    </w:p>
    <w:p w14:paraId="32AFDC4E" w14:textId="77777777" w:rsidR="00EC4CA1" w:rsidRPr="00787A03" w:rsidRDefault="00EC4CA1" w:rsidP="00EC4CA1">
      <w:pPr>
        <w:numPr>
          <w:ilvl w:val="0"/>
          <w:numId w:val="17"/>
        </w:numPr>
        <w:spacing w:after="0" w:line="240" w:lineRule="auto"/>
        <w:contextualSpacing/>
        <w:jc w:val="both"/>
        <w:rPr>
          <w:rFonts w:cstheme="minorHAnsi"/>
        </w:rPr>
      </w:pPr>
      <w:r w:rsidRPr="00787A03">
        <w:rPr>
          <w:rFonts w:cstheme="minorHAnsi"/>
        </w:rPr>
        <w:t xml:space="preserve">dvigalka 10 t, </w:t>
      </w:r>
    </w:p>
    <w:p w14:paraId="1FA36A30" w14:textId="77777777" w:rsidR="00EC4CA1" w:rsidRPr="00787A03" w:rsidRDefault="00EC4CA1" w:rsidP="00EC4CA1">
      <w:pPr>
        <w:spacing w:after="0" w:line="240" w:lineRule="auto"/>
        <w:contextualSpacing/>
        <w:jc w:val="both"/>
        <w:rPr>
          <w:rFonts w:cstheme="minorHAnsi"/>
        </w:rPr>
      </w:pPr>
    </w:p>
    <w:p w14:paraId="5B2D82B6" w14:textId="77777777" w:rsidR="00EC4CA1" w:rsidRPr="00787A03" w:rsidRDefault="00EC4CA1" w:rsidP="00EC4CA1">
      <w:pPr>
        <w:spacing w:after="0" w:line="240" w:lineRule="auto"/>
        <w:contextualSpacing/>
        <w:jc w:val="both"/>
        <w:rPr>
          <w:rFonts w:cstheme="minorHAnsi"/>
          <w:b/>
          <w:bCs/>
        </w:rPr>
      </w:pPr>
      <w:r w:rsidRPr="00787A03">
        <w:rPr>
          <w:rFonts w:cstheme="minorHAnsi"/>
          <w:b/>
          <w:bCs/>
        </w:rPr>
        <w:t>Barve</w:t>
      </w:r>
    </w:p>
    <w:p w14:paraId="7BFC60B2" w14:textId="77777777" w:rsidR="00EC4CA1" w:rsidRPr="00787A03" w:rsidRDefault="00EC4CA1" w:rsidP="00EC4CA1">
      <w:pPr>
        <w:numPr>
          <w:ilvl w:val="0"/>
          <w:numId w:val="18"/>
        </w:numPr>
        <w:spacing w:after="0" w:line="240" w:lineRule="auto"/>
        <w:contextualSpacing/>
        <w:jc w:val="both"/>
        <w:rPr>
          <w:rFonts w:cstheme="minorHAnsi"/>
        </w:rPr>
      </w:pPr>
      <w:r w:rsidRPr="00787A03">
        <w:rPr>
          <w:rFonts w:cstheme="minorHAnsi"/>
        </w:rPr>
        <w:t>šasija: Črna ali siva,</w:t>
      </w:r>
    </w:p>
    <w:p w14:paraId="1C16920A" w14:textId="77777777" w:rsidR="00EC4CA1" w:rsidRPr="00787A03" w:rsidRDefault="00EC4CA1" w:rsidP="00EC4CA1">
      <w:pPr>
        <w:numPr>
          <w:ilvl w:val="0"/>
          <w:numId w:val="18"/>
        </w:numPr>
        <w:spacing w:after="0" w:line="240" w:lineRule="auto"/>
        <w:contextualSpacing/>
        <w:jc w:val="both"/>
        <w:rPr>
          <w:rFonts w:cstheme="minorHAnsi"/>
        </w:rPr>
      </w:pPr>
      <w:r w:rsidRPr="00787A03">
        <w:rPr>
          <w:rFonts w:cstheme="minorHAnsi"/>
        </w:rPr>
        <w:t>platišča: siva,</w:t>
      </w:r>
    </w:p>
    <w:p w14:paraId="28ED4966" w14:textId="77777777" w:rsidR="00EC4CA1" w:rsidRPr="00787A03" w:rsidRDefault="00EC4CA1" w:rsidP="00EC4CA1">
      <w:pPr>
        <w:numPr>
          <w:ilvl w:val="0"/>
          <w:numId w:val="18"/>
        </w:numPr>
        <w:spacing w:after="0" w:line="240" w:lineRule="auto"/>
        <w:contextualSpacing/>
        <w:jc w:val="both"/>
        <w:rPr>
          <w:rFonts w:cstheme="minorHAnsi"/>
        </w:rPr>
      </w:pPr>
      <w:r w:rsidRPr="00787A03">
        <w:rPr>
          <w:rFonts w:cstheme="minorHAnsi"/>
        </w:rPr>
        <w:t>kabina za voznika:  Gasilsko rdeča RAL3000,</w:t>
      </w:r>
    </w:p>
    <w:p w14:paraId="322597A3" w14:textId="77777777" w:rsidR="00EC4CA1" w:rsidRPr="00787A03" w:rsidRDefault="00EC4CA1" w:rsidP="00EC4CA1">
      <w:pPr>
        <w:numPr>
          <w:ilvl w:val="0"/>
          <w:numId w:val="18"/>
        </w:numPr>
        <w:spacing w:after="0" w:line="240" w:lineRule="auto"/>
        <w:contextualSpacing/>
        <w:jc w:val="both"/>
        <w:rPr>
          <w:rFonts w:cstheme="minorHAnsi"/>
        </w:rPr>
      </w:pPr>
      <w:r w:rsidRPr="00787A03">
        <w:rPr>
          <w:rFonts w:cstheme="minorHAnsi"/>
        </w:rPr>
        <w:t>maska: Gasilsko rdeča RAL 3000,</w:t>
      </w:r>
    </w:p>
    <w:p w14:paraId="673709ED" w14:textId="77777777" w:rsidR="00EC4CA1" w:rsidRPr="00787A03" w:rsidRDefault="00EC4CA1" w:rsidP="00EC4CA1">
      <w:pPr>
        <w:pStyle w:val="Odstavekseznama"/>
        <w:numPr>
          <w:ilvl w:val="0"/>
          <w:numId w:val="18"/>
        </w:numPr>
        <w:spacing w:after="0" w:line="240" w:lineRule="auto"/>
        <w:jc w:val="both"/>
        <w:rPr>
          <w:rFonts w:cstheme="minorHAnsi"/>
        </w:rPr>
      </w:pPr>
      <w:r w:rsidRPr="00787A03">
        <w:rPr>
          <w:rFonts w:cstheme="minorHAnsi"/>
        </w:rPr>
        <w:t>odbijači in blatniki: Bela RAL 9010;</w:t>
      </w:r>
    </w:p>
    <w:p w14:paraId="4584AE67" w14:textId="77777777" w:rsidR="00EC4CA1" w:rsidRPr="00787A03" w:rsidRDefault="00EC4CA1" w:rsidP="00EC4CA1">
      <w:pPr>
        <w:spacing w:after="0" w:line="240" w:lineRule="auto"/>
        <w:contextualSpacing/>
        <w:jc w:val="both"/>
        <w:rPr>
          <w:rFonts w:cstheme="minorHAnsi"/>
        </w:rPr>
      </w:pPr>
    </w:p>
    <w:p w14:paraId="0E236F13" w14:textId="77777777" w:rsidR="00EC4CA1" w:rsidRPr="00787A03" w:rsidRDefault="00EC4CA1" w:rsidP="00EC4CA1">
      <w:pPr>
        <w:spacing w:after="0" w:line="240" w:lineRule="auto"/>
        <w:contextualSpacing/>
        <w:jc w:val="both"/>
        <w:rPr>
          <w:rFonts w:cstheme="minorHAnsi"/>
          <w:i/>
          <w:iCs/>
        </w:rPr>
      </w:pPr>
    </w:p>
    <w:p w14:paraId="0068F496" w14:textId="77777777" w:rsidR="00EC4CA1" w:rsidRPr="00787A03" w:rsidRDefault="00EC4CA1" w:rsidP="00EC4CA1">
      <w:pPr>
        <w:spacing w:after="0" w:line="240" w:lineRule="auto"/>
        <w:contextualSpacing/>
        <w:jc w:val="both"/>
        <w:rPr>
          <w:rFonts w:cstheme="minorHAnsi"/>
        </w:rPr>
      </w:pPr>
    </w:p>
    <w:p w14:paraId="557BD94F" w14:textId="77777777" w:rsidR="00EC4CA1" w:rsidRPr="00787A03" w:rsidRDefault="00EC4CA1" w:rsidP="00EC4CA1">
      <w:pPr>
        <w:spacing w:after="0" w:line="240" w:lineRule="auto"/>
        <w:contextualSpacing/>
        <w:jc w:val="both"/>
        <w:rPr>
          <w:rFonts w:cstheme="minorHAnsi"/>
        </w:rPr>
      </w:pPr>
    </w:p>
    <w:p w14:paraId="0B4C9C19" w14:textId="77777777" w:rsidR="00EC4CA1" w:rsidRPr="00787A03" w:rsidRDefault="00EC4CA1" w:rsidP="00EC4CA1">
      <w:pPr>
        <w:spacing w:after="0" w:line="240" w:lineRule="auto"/>
        <w:contextualSpacing/>
        <w:jc w:val="both"/>
        <w:rPr>
          <w:rFonts w:cstheme="minorHAnsi"/>
        </w:rPr>
      </w:pPr>
    </w:p>
    <w:p w14:paraId="150D1844" w14:textId="77777777" w:rsidR="00EC4CA1" w:rsidRPr="00787A03" w:rsidRDefault="00EC4CA1" w:rsidP="00EC4CA1">
      <w:pPr>
        <w:spacing w:after="0" w:line="240" w:lineRule="auto"/>
        <w:contextualSpacing/>
        <w:jc w:val="both"/>
        <w:rPr>
          <w:rFonts w:cstheme="minorHAnsi"/>
        </w:rPr>
      </w:pPr>
    </w:p>
    <w:p w14:paraId="3268B07C" w14:textId="77777777" w:rsidR="00EC4CA1" w:rsidRPr="00787A03" w:rsidRDefault="00EC4CA1" w:rsidP="00EC4CA1">
      <w:pPr>
        <w:spacing w:after="0" w:line="240" w:lineRule="auto"/>
        <w:contextualSpacing/>
        <w:jc w:val="both"/>
        <w:rPr>
          <w:rFonts w:cstheme="minorHAnsi"/>
        </w:rPr>
      </w:pPr>
    </w:p>
    <w:p w14:paraId="75475F55" w14:textId="77777777" w:rsidR="00EC4CA1" w:rsidRPr="00787A03" w:rsidRDefault="00EC4CA1" w:rsidP="00EC4CA1">
      <w:pPr>
        <w:spacing w:after="0" w:line="240" w:lineRule="auto"/>
        <w:contextualSpacing/>
        <w:jc w:val="both"/>
        <w:rPr>
          <w:rFonts w:cstheme="minorHAnsi"/>
        </w:rPr>
      </w:pPr>
    </w:p>
    <w:p w14:paraId="4E213B5C" w14:textId="77777777" w:rsidR="00EC4CA1" w:rsidRPr="00787A03" w:rsidRDefault="00EC4CA1" w:rsidP="00EC4CA1">
      <w:pPr>
        <w:autoSpaceDE w:val="0"/>
        <w:autoSpaceDN w:val="0"/>
        <w:adjustRightInd w:val="0"/>
        <w:spacing w:after="0" w:line="240" w:lineRule="auto"/>
        <w:contextualSpacing/>
        <w:jc w:val="center"/>
        <w:rPr>
          <w:rFonts w:cstheme="minorHAnsi"/>
          <w:b/>
          <w:bCs/>
        </w:rPr>
      </w:pPr>
      <w:r w:rsidRPr="00787A03">
        <w:rPr>
          <w:rFonts w:cstheme="minorHAnsi"/>
          <w:b/>
          <w:bCs/>
        </w:rPr>
        <w:lastRenderedPageBreak/>
        <w:t>NADGRADNJA</w:t>
      </w:r>
    </w:p>
    <w:p w14:paraId="6BEF1F72" w14:textId="77777777" w:rsidR="00EC4CA1" w:rsidRPr="00787A03" w:rsidRDefault="00EC4CA1" w:rsidP="00EC4CA1">
      <w:pPr>
        <w:autoSpaceDE w:val="0"/>
        <w:autoSpaceDN w:val="0"/>
        <w:adjustRightInd w:val="0"/>
        <w:spacing w:after="0" w:line="240" w:lineRule="auto"/>
        <w:contextualSpacing/>
        <w:jc w:val="center"/>
        <w:rPr>
          <w:rFonts w:cstheme="minorHAnsi"/>
          <w:b/>
          <w:bCs/>
        </w:rPr>
      </w:pPr>
    </w:p>
    <w:p w14:paraId="4F964F40" w14:textId="77777777" w:rsidR="00EC4CA1" w:rsidRPr="00787A03" w:rsidRDefault="00EC4CA1" w:rsidP="00EC4CA1">
      <w:pPr>
        <w:autoSpaceDE w:val="0"/>
        <w:autoSpaceDN w:val="0"/>
        <w:adjustRightInd w:val="0"/>
        <w:spacing w:after="0" w:line="240" w:lineRule="auto"/>
        <w:contextualSpacing/>
        <w:jc w:val="center"/>
        <w:rPr>
          <w:rFonts w:cstheme="minorHAnsi"/>
          <w:b/>
          <w:bCs/>
        </w:rPr>
      </w:pPr>
    </w:p>
    <w:p w14:paraId="546B2763"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Kabina splošno</w:t>
      </w:r>
    </w:p>
    <w:p w14:paraId="2DD2D257"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Kabina za posadko mora biti samostoječe pritrjena na šasijo. Z vozniško kabino naj bo povezana s tesnilnim okvirjem. Odprtina med osnovno kabino in kabino posadke mora biti velikosti vsaj 1.800x500 mm in služi za komunikacijo med voznikom/sovoznikom in posadko.</w:t>
      </w:r>
    </w:p>
    <w:p w14:paraId="0BDC1120"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Prva vrsta (v kabini podvozja) naj predstavlja sedeža za voznika in sovoznika. V drugi vrsti v nasprotni smeri vožnje naj bosta 2 sedišči opremljeni s hrbtnimi pritrdišči za izolirne dihalne aparate; med njima naj bo prostor v obliki regala za namestitev drobne opreme ter polnilce za ročne radijske postaje, termo kamero in svetilke. V zadnjem delu naj se nahaja tretja vrsta s 4 sedišči v smeri vožnje. Pritrdišča za izolirne dihalne aparate morajo omogočati opremljanje med vožnjo, tako da je IDA blokiran, naramnice in trakovi pa proste za oblačenje.</w:t>
      </w:r>
    </w:p>
    <w:p w14:paraId="1489B0F9" w14:textId="77777777" w:rsidR="00EC4CA1" w:rsidRPr="00787A03" w:rsidRDefault="00EC4CA1" w:rsidP="00EC4CA1">
      <w:pPr>
        <w:autoSpaceDE w:val="0"/>
        <w:autoSpaceDN w:val="0"/>
        <w:adjustRightInd w:val="0"/>
        <w:spacing w:after="0" w:line="240" w:lineRule="auto"/>
        <w:contextualSpacing/>
        <w:jc w:val="both"/>
        <w:rPr>
          <w:rFonts w:cstheme="minorHAnsi"/>
        </w:rPr>
      </w:pPr>
    </w:p>
    <w:p w14:paraId="01570AB7"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Kabina voznika in sovoznika</w:t>
      </w:r>
    </w:p>
    <w:p w14:paraId="0342C22F"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V polico pod stropom kabine med voznikom in sovoznikom se namesti ena mobilna postaja </w:t>
      </w:r>
      <w:proofErr w:type="spellStart"/>
      <w:r w:rsidRPr="00787A03">
        <w:rPr>
          <w:rFonts w:cstheme="minorHAnsi"/>
        </w:rPr>
        <w:t>motorolo</w:t>
      </w:r>
      <w:proofErr w:type="spellEnd"/>
      <w:r w:rsidRPr="00787A03">
        <w:rPr>
          <w:rFonts w:cstheme="minorHAnsi"/>
        </w:rPr>
        <w:t xml:space="preserve"> DM4600, ki jo dostavi naročnik.  Radijskih postaj mora biti povezana z oddvojenim mestom pri črpalki. Med sedežema voznika in sovoznika mora biti prav tako nameščena drobna gasilska oprema (postavitev se definira v fazi izdelave nadgradnje).</w:t>
      </w:r>
    </w:p>
    <w:p w14:paraId="3320454A" w14:textId="77777777" w:rsidR="00EC4CA1" w:rsidRPr="00787A03" w:rsidRDefault="00EC4CA1" w:rsidP="00EC4CA1">
      <w:pPr>
        <w:autoSpaceDE w:val="0"/>
        <w:autoSpaceDN w:val="0"/>
        <w:adjustRightInd w:val="0"/>
        <w:spacing w:after="0" w:line="240" w:lineRule="auto"/>
        <w:contextualSpacing/>
        <w:jc w:val="both"/>
        <w:rPr>
          <w:rFonts w:cstheme="minorHAnsi"/>
          <w:b/>
          <w:bCs/>
        </w:rPr>
      </w:pPr>
    </w:p>
    <w:p w14:paraId="780F0068"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Kabina posadke</w:t>
      </w:r>
    </w:p>
    <w:p w14:paraId="728F8323"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Kabina za posadko mora biti zgrajena iz aluminijaste pločevine. Izdelana mora biti v skladu s  standardi ECE R 29 (ponudnik mora v ponudbi obvezno predložiti kopijo certifikata). Notranjost kabine naj bo izdelana iz korozijsko odpornih materialov. Sedeži in nasloni naj bodo izdelani iz materialov, ki jih je možno enostavno čistiti z vlažno krpo. Pod sedeži v kabini za posadko morajo biti prostor za namestitev drobne opreme. Vsi sedeži naj bodo  opremljeni s homologiranimi tritočkovnimi varnostnimi pasovi po certifikatu ECE R 16 (ponudnik mora v ponudbi obvezno predložiti kopijo certifikata). Varnostni pasovi morajo biti vgrajeni na konstrukcijo kabine s homologiranimi pritrdišči po certifikatu ECE R 14 (ponudnik mora v ponudbi obvezno predložiti kopijo certifikata).</w:t>
      </w:r>
    </w:p>
    <w:p w14:paraId="06A6C6C9"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Tla prostora za posadko naj bodo obložena z </w:t>
      </w:r>
      <w:proofErr w:type="spellStart"/>
      <w:r w:rsidRPr="00787A03">
        <w:rPr>
          <w:rFonts w:cstheme="minorHAnsi"/>
        </w:rPr>
        <w:t>nedrsljivo</w:t>
      </w:r>
      <w:proofErr w:type="spellEnd"/>
      <w:r w:rsidRPr="00787A03">
        <w:rPr>
          <w:rFonts w:cstheme="minorHAnsi"/>
        </w:rPr>
        <w:t xml:space="preserve"> podlogo. Na stropu kabine naj bosta nameščena dva kvalitetna ročaja za oprijem med vožnjo, katera hkrati služita tudi za razsvetljavo kabine v LED tehniki. Vstop in izstop posadke v prostor za posadko mora biti preko rotirajočih polkrožnih stopnic nameščenih pod vrati za posadko, ki z odpiranjem ustvarijo poševno lego, ki omogoča lažje in varnejše vstopanje in izstopanje. V predelu stopnic naj bo tudi aluminijasti zaboj primernih dimenzij za shranitev minimalno 20 plastenk 0,5l vode na eni strani, le ta pa naj ima možnost zapiranja z vratci. Stopnice morajo imeti mehansko zavoro obremenitve in se v odprti legi poravnati z odprtimi stranskimi stopnicami na nadgradnji. Gibanje  stopnic mora biti pogojeno z odpiranjem vrat; v zaprti legi morajo biti zaščitene proti vdoru vode in prahu. Stopnice morajo biti osvetljene, prekrite pa z </w:t>
      </w:r>
      <w:proofErr w:type="spellStart"/>
      <w:r w:rsidRPr="00787A03">
        <w:rPr>
          <w:rFonts w:cstheme="minorHAnsi"/>
        </w:rPr>
        <w:t>protidrsnim</w:t>
      </w:r>
      <w:proofErr w:type="spellEnd"/>
      <w:r w:rsidRPr="00787A03">
        <w:rPr>
          <w:rFonts w:cstheme="minorHAnsi"/>
        </w:rPr>
        <w:t xml:space="preserve"> premazom. Izpostavljeni deli mehanizma za gibanje stopnic morajo biti skriti ali ustrezno zaščiteni proti poškodbam. Za lažji vstop/izstop naj služijo drogovi za oprijemanje. Okna vrat morajo imeti možnost električnega odpiranja.  </w:t>
      </w:r>
    </w:p>
    <w:p w14:paraId="4724C43E" w14:textId="77777777" w:rsidR="00EC4CA1" w:rsidRPr="00787A03" w:rsidRDefault="00EC4CA1" w:rsidP="00EC4CA1">
      <w:pPr>
        <w:autoSpaceDE w:val="0"/>
        <w:autoSpaceDN w:val="0"/>
        <w:adjustRightInd w:val="0"/>
        <w:spacing w:after="0" w:line="240" w:lineRule="auto"/>
        <w:contextualSpacing/>
        <w:jc w:val="both"/>
        <w:rPr>
          <w:rFonts w:cstheme="minorHAnsi"/>
          <w:b/>
          <w:bCs/>
        </w:rPr>
      </w:pPr>
    </w:p>
    <w:p w14:paraId="68895357"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Nadgradnja (po standardu EN1846)</w:t>
      </w:r>
    </w:p>
    <w:p w14:paraId="774F221E"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Pomožni kovinski okvir za nadgradnjo mora biti izdelan iz dveh vzdolžnih nosilcev, ki sta med seboj prečno povezana. Nanj naj bodo pritrjena pritrdišča za nadgradnjo ter nosilci za vpetje kardanskega pogona črpalke, vpetja črpalke in vpetje rezervoarja za vodo. Nadgradnja naj bo razdeljena na 6 prostorov (po 3 na vsaki strani) za shranjevanje opreme. Prostori za shranjevanje naj bodo zaprti z vodotesnimi in pred prahom zatesnjenimi kvalitetnimi aluminijastimi roletami. Narejene naj bodo iz lahke zlitine, imeti morajo možnost varnega zaklepa s sistemom za zaklepanje (</w:t>
      </w:r>
      <w:proofErr w:type="spellStart"/>
      <w:r w:rsidRPr="00787A03">
        <w:rPr>
          <w:rFonts w:cstheme="minorHAnsi"/>
        </w:rPr>
        <w:t>t.i</w:t>
      </w:r>
      <w:proofErr w:type="spellEnd"/>
      <w:r w:rsidRPr="00787A03">
        <w:rPr>
          <w:rFonts w:cstheme="minorHAnsi"/>
        </w:rPr>
        <w:t xml:space="preserve">. </w:t>
      </w:r>
      <w:proofErr w:type="spellStart"/>
      <w:r w:rsidRPr="00787A03">
        <w:rPr>
          <w:rFonts w:cstheme="minorHAnsi"/>
        </w:rPr>
        <w:t>BarLock</w:t>
      </w:r>
      <w:proofErr w:type="spellEnd"/>
      <w:r w:rsidRPr="00787A03">
        <w:rPr>
          <w:rFonts w:cstheme="minorHAnsi"/>
        </w:rPr>
        <w:t xml:space="preserve"> sistem). V primeru, da je katera izmed rolet odprta, se mora to kot opozorilo prikazati v vozniški kabini. Rezervoar vode naj bo vzdolžno postavljen glede na smer vožnje na sredini nadgradnje. Za lažji dostop do višje ležeče opreme naj ima </w:t>
      </w:r>
      <w:r w:rsidRPr="00787A03">
        <w:rPr>
          <w:rFonts w:cstheme="minorHAnsi"/>
        </w:rPr>
        <w:lastRenderedPageBreak/>
        <w:t>nadgradnja pod vsako roleto pohodne stopnice (ponudnik mora v ponudbi obvezno predložiti brošuro), prav tako nad zadnjimi koloteki vrtljivi pohodni blatniki (ponudnik mora v ponudbi obvezno predložiti brošuro), premazani s peskasto proti drsno oblogo po standardu EN 13036-4 in nivojem R12 (ponudnik mora v ponudbi obvezno predložiti kopijo certifikata). Pohodne stopnice morajo imeti pri odprti legi na robovih utripajoče signalne rumene LED lučke ter dodatno še obstojno rumeno refleksno odbojno folijo. Pri zaprti legi naj stopnice tesno zaprejo vse prostore z opremo. Zadnja odprtina nadgradnje (za črpalko) naj bo zaprta z dvižnimi vrati s ključavnico; pri odprti legi naj ima jo vrata na robovih signalne rumene LED lučke ter dodatno še obstojno rumeno refleksno odbojno folijo. Streha nadgradnje mora biti pohodna, premazana s peskasto proti drsno oblogo po standardu EN 13036-4 in nivojem R12. Na levi in desni strani nadgradnje naj bosta povišana robova z vgrajenimi integriranimi reflektorji za osvetlitev okolice ter integriranimi modrimi lučmi na zadnjem delu. Dostop do strehe naj bo  preko zgibne lestve z zgibom na drugi tretjini. Lestev mora biti nameščena zadaj na desni strani vozila, gledano v smeri vožnje. Pri izvlečeni legi naj bo lega lestve poševno, kar omogoča varnejše vzpenjanje oziroma sestop. Za lažji prestop na streho naj bosta ob lestvi ob strani dva pokončna oprijemalna drogova. Na strehi naj bosta nameščena pritrdišča za 4-delno stikalno lestev ter aluminijasti zaboj s plinskimi amortizerji za shranjevanje opreme.</w:t>
      </w:r>
    </w:p>
    <w:p w14:paraId="31DCE038" w14:textId="77777777" w:rsidR="00EC4CA1" w:rsidRPr="00787A03" w:rsidRDefault="00EC4CA1" w:rsidP="00EC4CA1">
      <w:pPr>
        <w:autoSpaceDE w:val="0"/>
        <w:autoSpaceDN w:val="0"/>
        <w:adjustRightInd w:val="0"/>
        <w:spacing w:after="0" w:line="240" w:lineRule="auto"/>
        <w:contextualSpacing/>
        <w:jc w:val="both"/>
        <w:rPr>
          <w:rFonts w:cstheme="minorHAnsi"/>
        </w:rPr>
      </w:pPr>
    </w:p>
    <w:p w14:paraId="01929FFC"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Rezervoar za vodo</w:t>
      </w:r>
    </w:p>
    <w:p w14:paraId="71103FA4"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Kapaciteta rezervoarja za vodo mora biti 3.000 l (+- 5%). Izdelan mora biti iz plastičnih mas. Postavljen mora biti vzdolžno glede na smer vožnje. Imeti mora zadostno število vzdolžnih in prečnih prekatov, ki preprečujejo prekomerno prelivanje in s tem povezano nagibanje vozila. Za polnjenje rezervoarja morata biti zadaj pod črpalko nameščena dva polnilna priklopa velikosti </w:t>
      </w:r>
      <w:proofErr w:type="spellStart"/>
      <w:r w:rsidRPr="00787A03">
        <w:rPr>
          <w:rFonts w:cstheme="minorHAnsi"/>
        </w:rPr>
        <w:t>Storz</w:t>
      </w:r>
      <w:proofErr w:type="spellEnd"/>
      <w:r w:rsidRPr="00787A03">
        <w:rPr>
          <w:rFonts w:cstheme="minorHAnsi"/>
        </w:rPr>
        <w:t xml:space="preserve"> B zaprta s slepo spojko; en naj bo opremljen z ročnim krogličnim ventilom, drugi pa s pnevmatskim ventilom, ki omogoča avtomatsko polnjenje. Na zgornji strani mora imeti rezervoar ustrezno loputo velikosti minimalno 450 mm za dostop v notranjost, v primeru popravil. Rezervoar mora imeti certifikat za prevoz pitne vode (ponudnik mora v ponudbi obvezno predložiti kopijo certifikata). Rezervoar mora imeti na zgornji strani vgrajen ustrezno dimenzioniran preliv za odvečno vodo kateri je poglobljen v sam rezervoar oziroma ne sme ovirati prehoda po strehi vozila. Rezervoar mora biti oblečen v aluminij ali pa barvan v sivo barvo.</w:t>
      </w:r>
    </w:p>
    <w:p w14:paraId="17666028" w14:textId="77777777" w:rsidR="00EC4CA1" w:rsidRPr="00787A03" w:rsidRDefault="00EC4CA1" w:rsidP="00EC4CA1">
      <w:pPr>
        <w:autoSpaceDE w:val="0"/>
        <w:autoSpaceDN w:val="0"/>
        <w:adjustRightInd w:val="0"/>
        <w:spacing w:after="0" w:line="240" w:lineRule="auto"/>
        <w:contextualSpacing/>
        <w:jc w:val="both"/>
        <w:rPr>
          <w:rFonts w:cstheme="minorHAnsi"/>
        </w:rPr>
      </w:pPr>
    </w:p>
    <w:p w14:paraId="4D839AFF"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Črpalka</w:t>
      </w:r>
    </w:p>
    <w:p w14:paraId="4CDE18E1"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Vgradna kombinirana črpalka na normalni tlak in visoki tlak (možnost hkratnega obratovanja) mora ustrezati standardu EN 1028. Nameščena mora biti v zadnjem delu vozila, v prostoru, ki je  namenjenem za črpalko. Črpalka naj bo izdelana iz aluminijaste lahke zlitine odporne proti koroziji, os črpalke pa naj bo iz nerjavečega jekla. Pogon črpalke mora biti preko stranskega pogona motorja vozila. Črpalka mora dosegati pretok minimalno 2.500 l/min pri 10 bar in 400 l/min pri 40 bar.</w:t>
      </w:r>
    </w:p>
    <w:p w14:paraId="7F6D4D52"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Priključki, ki jih mora imeti črpalka:</w:t>
      </w:r>
    </w:p>
    <w:p w14:paraId="1F3C3DF9"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 Sesalni priključek s spojko </w:t>
      </w:r>
      <w:proofErr w:type="spellStart"/>
      <w:r w:rsidRPr="00787A03">
        <w:rPr>
          <w:rFonts w:cstheme="minorHAnsi"/>
        </w:rPr>
        <w:t>Storz</w:t>
      </w:r>
      <w:proofErr w:type="spellEnd"/>
      <w:r w:rsidRPr="00787A03">
        <w:rPr>
          <w:rFonts w:cstheme="minorHAnsi"/>
        </w:rPr>
        <w:t xml:space="preserve"> A in slepo spojko, z zapornim ventilom, primeren za priklop</w:t>
      </w:r>
    </w:p>
    <w:p w14:paraId="6522449C"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sesalnih cevi.</w:t>
      </w:r>
    </w:p>
    <w:p w14:paraId="6EAEF5A0"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 Dva priključka za normalen tlak, en na levi strani in en na desni strani v zadnjih boksih spodaj. Priključka naj bosta opremljena s spojko </w:t>
      </w:r>
      <w:proofErr w:type="spellStart"/>
      <w:r w:rsidRPr="00787A03">
        <w:rPr>
          <w:rFonts w:cstheme="minorHAnsi"/>
        </w:rPr>
        <w:t>Storz</w:t>
      </w:r>
      <w:proofErr w:type="spellEnd"/>
      <w:r w:rsidRPr="00787A03">
        <w:rPr>
          <w:rFonts w:cstheme="minorHAnsi"/>
        </w:rPr>
        <w:t xml:space="preserve"> B in slepo spojko. Priključka naj bosta opremljena z zapornimi ventili z možnostjo razbremenitve tlaka.</w:t>
      </w:r>
    </w:p>
    <w:p w14:paraId="4911FCFA"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 En priključek za normalen tlak na sprednjem odbijaču. </w:t>
      </w:r>
    </w:p>
    <w:p w14:paraId="5222D46B"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En priključek za visoki tlak namenjena za pralno napravo.</w:t>
      </w:r>
    </w:p>
    <w:p w14:paraId="1D3BDF4B"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En priključek za visoki tlak namenjena za navijalni boben.</w:t>
      </w:r>
    </w:p>
    <w:p w14:paraId="1CF21298"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 Dva priključka za napajanje rezervoarja v zadnjem delu vozila (opis pri rezervoarju za vodo). </w:t>
      </w:r>
    </w:p>
    <w:p w14:paraId="0DC01C9A"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Črpalka mora imeti možnost popolne izpraznitve.</w:t>
      </w:r>
    </w:p>
    <w:p w14:paraId="1E15E915"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Črpalka mora imeti ventil za kroženje vode med črpalko in rezervoarjem.</w:t>
      </w:r>
    </w:p>
    <w:p w14:paraId="499B99C1"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Črpalka mora imeti elektronsko regulacijo tlaka v črpalki</w:t>
      </w:r>
    </w:p>
    <w:p w14:paraId="716653C2"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Črpalka mora imeti elektronsko regulacijo polnjenja rezervoarja za vodo. Ventil odpre pri cca 70% in zapre pri cca 95% kapacitete.</w:t>
      </w:r>
    </w:p>
    <w:p w14:paraId="7DA820B9"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lastRenderedPageBreak/>
        <w:t>Črpalka mora biti opremljena s toplotno zaščito. Če črpalka obratuje in ni trenutnega odvzema vode (zaprti vsi izhodni ventili), lahko temperatura vode doseže previsoko stopnjo. V tem primeru se mora odpreti in pregreta voda steče na prosto.</w:t>
      </w:r>
    </w:p>
    <w:p w14:paraId="35FC6519"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Kontrolna plošča naj bo nameščena neposredno na črpalki. Plošča mora biti vodoodporna, osvetljena in sestavljena vsaj iz stikala za vklop in izklop črpalke, stikala za vklop in izklop motorja vozila, stikala za vklop </w:t>
      </w:r>
      <w:proofErr w:type="spellStart"/>
      <w:r w:rsidRPr="00787A03">
        <w:rPr>
          <w:rFonts w:cstheme="minorHAnsi"/>
        </w:rPr>
        <w:t>odsesovalne</w:t>
      </w:r>
      <w:proofErr w:type="spellEnd"/>
      <w:r w:rsidRPr="00787A03">
        <w:rPr>
          <w:rFonts w:cstheme="minorHAnsi"/>
        </w:rPr>
        <w:t xml:space="preserve"> črpalke, krmiljenja hitrosti obratovanja črpalke, indikatorja nivoja vode v rezervoarju, manometra za normalen tlak, manometra za visok tlak, vakuum-metra in števca obratovalnih ur.</w:t>
      </w:r>
    </w:p>
    <w:p w14:paraId="2EBF4EB8" w14:textId="77777777" w:rsidR="00EC4CA1" w:rsidRPr="00787A03" w:rsidRDefault="00EC4CA1" w:rsidP="00EC4CA1">
      <w:pPr>
        <w:autoSpaceDE w:val="0"/>
        <w:autoSpaceDN w:val="0"/>
        <w:adjustRightInd w:val="0"/>
        <w:spacing w:after="0" w:line="240" w:lineRule="auto"/>
        <w:contextualSpacing/>
        <w:jc w:val="both"/>
        <w:rPr>
          <w:rFonts w:cstheme="minorHAnsi"/>
        </w:rPr>
      </w:pPr>
    </w:p>
    <w:p w14:paraId="7C3BAC20"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Navijalni boben</w:t>
      </w:r>
    </w:p>
    <w:p w14:paraId="18474C2D"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Navijalni boben se namesti v zadnjem delu vozila nad črpalko in naj bo izdelan iz korozijsko odpornega materiala. Material bobna in stranici naj bosta iz visokokvalitetne plastike zaradi manjše teže in boljše odpornosti na korozijo. Na navijalnem bobnu mora biti nameščena gumijasta visokotlačna cev dolžine vsaj 60 metrov in premera 25 mm. Cev naj bo na izhod navijalnega bobna pritrjena s spojko </w:t>
      </w:r>
      <w:proofErr w:type="spellStart"/>
      <w:r w:rsidRPr="00787A03">
        <w:rPr>
          <w:rFonts w:cstheme="minorHAnsi"/>
        </w:rPr>
        <w:t>Storz</w:t>
      </w:r>
      <w:proofErr w:type="spellEnd"/>
      <w:r w:rsidRPr="00787A03">
        <w:rPr>
          <w:rFonts w:cstheme="minorHAnsi"/>
        </w:rPr>
        <w:t xml:space="preserve"> 38 z možnostjo odklopa, na drugi strani pa naj bo pritrjen ročnik </w:t>
      </w:r>
      <w:proofErr w:type="spellStart"/>
      <w:r w:rsidRPr="00787A03">
        <w:rPr>
          <w:rFonts w:cstheme="minorHAnsi"/>
        </w:rPr>
        <w:t>Rosenbauer</w:t>
      </w:r>
      <w:proofErr w:type="spellEnd"/>
      <w:r w:rsidRPr="00787A03">
        <w:rPr>
          <w:rFonts w:cstheme="minorHAnsi"/>
        </w:rPr>
        <w:t xml:space="preserve"> </w:t>
      </w:r>
      <w:proofErr w:type="spellStart"/>
      <w:r w:rsidRPr="00787A03">
        <w:rPr>
          <w:rFonts w:cstheme="minorHAnsi"/>
        </w:rPr>
        <w:t>Nepiro</w:t>
      </w:r>
      <w:proofErr w:type="spellEnd"/>
      <w:r w:rsidRPr="00787A03">
        <w:rPr>
          <w:rFonts w:cstheme="minorHAnsi"/>
        </w:rPr>
        <w:t xml:space="preserve"> Ergo ali enakovredno. Navijanje cevi mora biti električno s pogonom v valju navijalnega bobna, preko torne sklopke, ki omogoča zdrs pri preobremenitvi; omogočeno mora biti tudi ročno navijanje s priloženo ročico. Navijalni boben mora imeti zavoro. Za lažje odvijanje naj bo opremljen s 4 vodilni valji za visokotlačno cev, ki istočasno varujejo nadgradnjo pred poškodbami. Pod navijalnim bobnom mora biti nameščeno lovilno korito s primernim izpustom vode pod šasijo. </w:t>
      </w:r>
    </w:p>
    <w:p w14:paraId="02421A44" w14:textId="77777777" w:rsidR="00EC4CA1" w:rsidRPr="00787A03" w:rsidRDefault="00EC4CA1" w:rsidP="00EC4CA1">
      <w:pPr>
        <w:autoSpaceDE w:val="0"/>
        <w:autoSpaceDN w:val="0"/>
        <w:adjustRightInd w:val="0"/>
        <w:spacing w:after="0" w:line="240" w:lineRule="auto"/>
        <w:contextualSpacing/>
        <w:jc w:val="both"/>
        <w:rPr>
          <w:rFonts w:cstheme="minorHAnsi"/>
          <w:b/>
          <w:bCs/>
        </w:rPr>
      </w:pPr>
    </w:p>
    <w:p w14:paraId="3CF653DB"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Pralna naprava</w:t>
      </w:r>
    </w:p>
    <w:p w14:paraId="50FBD865"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Na sprednjem delu vozila mora biti pod odbijačem nameščena visokotlačna pralna naprava. Naprava naj ima vsaj sedem šob. Kompletno upravljanje naprave mora biti iz kabine voznika in mora biti avtomatizirano, brez da mora voznik izstopiti iz vozila. </w:t>
      </w:r>
    </w:p>
    <w:p w14:paraId="68A97162" w14:textId="77777777" w:rsidR="00EC4CA1" w:rsidRPr="00787A03" w:rsidRDefault="00EC4CA1" w:rsidP="00EC4CA1">
      <w:pPr>
        <w:autoSpaceDE w:val="0"/>
        <w:autoSpaceDN w:val="0"/>
        <w:adjustRightInd w:val="0"/>
        <w:spacing w:after="0" w:line="240" w:lineRule="auto"/>
        <w:contextualSpacing/>
        <w:jc w:val="both"/>
        <w:rPr>
          <w:rFonts w:cstheme="minorHAnsi"/>
        </w:rPr>
      </w:pPr>
    </w:p>
    <w:p w14:paraId="261999BE"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Svetlobni steber</w:t>
      </w:r>
    </w:p>
    <w:p w14:paraId="3F2BD43B" w14:textId="77777777" w:rsidR="00EC4CA1" w:rsidRPr="00787A03" w:rsidRDefault="00EC4CA1" w:rsidP="00EC4CA1">
      <w:pPr>
        <w:autoSpaceDE w:val="0"/>
        <w:autoSpaceDN w:val="0"/>
        <w:adjustRightInd w:val="0"/>
        <w:spacing w:after="0" w:line="240" w:lineRule="auto"/>
        <w:contextualSpacing/>
        <w:jc w:val="both"/>
        <w:rPr>
          <w:rFonts w:cstheme="minorHAnsi"/>
          <w:color w:val="FF0000"/>
        </w:rPr>
      </w:pPr>
      <w:r w:rsidRPr="00787A03">
        <w:rPr>
          <w:rFonts w:cstheme="minorHAnsi"/>
        </w:rPr>
        <w:t>Teleskopski pnevmatski svetlobni steber mora biti nameščen na sprednjem ali zadnjem delu nadgradnje; nameščen mora biti v poglobljen pohodni zaboj, katerega pokrov ne sega čez nivo strehe. Minimalna višina od tal mora biti vsaj 5 m. Svetlobni steber naj bo opremljen z vsaj 4 LED reflektorji moči minimalno 17.000 lumnov/kos; priključeni morajo biti na elektro agregat v vozilu 230 V. Krmiljenje s svetlobnim stebrom naj bo na zadnjem delu vozila ob črpalki. S pritiskom na tipko, se mora stolp avtomatsko pravilno obrniti in spustiti v zaboj; pri tem se morajo reflektorji tudi ugasniti. Ista funkcija se mora sprožiti pri spustu ročne zavore. Če bi voznik vseeno poskušal speljati predno bi bil svetlobni stolp na svojem končnem mestu, se mora oglasiti zvočni signal v kabini voznika.</w:t>
      </w:r>
    </w:p>
    <w:p w14:paraId="0F79BCD8" w14:textId="77777777" w:rsidR="00EC4CA1" w:rsidRPr="00787A03" w:rsidRDefault="00EC4CA1" w:rsidP="00EC4CA1">
      <w:pPr>
        <w:autoSpaceDE w:val="0"/>
        <w:autoSpaceDN w:val="0"/>
        <w:adjustRightInd w:val="0"/>
        <w:spacing w:after="0" w:line="240" w:lineRule="auto"/>
        <w:contextualSpacing/>
        <w:jc w:val="both"/>
        <w:rPr>
          <w:rFonts w:cstheme="minorHAnsi"/>
        </w:rPr>
      </w:pPr>
    </w:p>
    <w:p w14:paraId="4C4E630A"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 xml:space="preserve">Vitel </w:t>
      </w:r>
    </w:p>
    <w:p w14:paraId="763A55CA"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Na sprednji del vozila se vgradi električni vlečni vitel katerega </w:t>
      </w:r>
      <w:r w:rsidRPr="00787A03">
        <w:rPr>
          <w:rFonts w:cstheme="minorHAnsi"/>
          <w:b/>
          <w:bCs/>
        </w:rPr>
        <w:t>dobavi naročnik</w:t>
      </w:r>
      <w:r w:rsidRPr="00787A03">
        <w:rPr>
          <w:rFonts w:cstheme="minorHAnsi"/>
        </w:rPr>
        <w:t>. Vitel je znamke WARN.</w:t>
      </w:r>
    </w:p>
    <w:p w14:paraId="36FA1A73" w14:textId="77777777" w:rsidR="00EC4CA1" w:rsidRPr="00787A03" w:rsidRDefault="00EC4CA1" w:rsidP="00EC4CA1">
      <w:pPr>
        <w:autoSpaceDE w:val="0"/>
        <w:autoSpaceDN w:val="0"/>
        <w:adjustRightInd w:val="0"/>
        <w:spacing w:after="0" w:line="240" w:lineRule="auto"/>
        <w:contextualSpacing/>
        <w:jc w:val="both"/>
        <w:rPr>
          <w:rFonts w:cstheme="minorHAnsi"/>
          <w:b/>
          <w:bCs/>
        </w:rPr>
      </w:pPr>
    </w:p>
    <w:p w14:paraId="33D56F31"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Namestitev opreme</w:t>
      </w:r>
    </w:p>
    <w:p w14:paraId="1E17743C"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V nadgradnji morajo biti vsa pritrdišča za opremo, ki jih zahteva tipizacija Gasilske zveze Slovenije za tovrstna gasilska vozila, in opremo, ki jo navaja naročnik. Oprema mora biti nameščena na aluminijastih policah. V sprednjih boksih naj se v zgornjem delu namestita krožno-</w:t>
      </w:r>
      <w:proofErr w:type="spellStart"/>
      <w:r w:rsidRPr="00787A03">
        <w:rPr>
          <w:rFonts w:cstheme="minorHAnsi"/>
        </w:rPr>
        <w:t>zasučni</w:t>
      </w:r>
      <w:proofErr w:type="spellEnd"/>
      <w:r w:rsidRPr="00787A03">
        <w:rPr>
          <w:rFonts w:cstheme="minorHAnsi"/>
        </w:rPr>
        <w:t xml:space="preserve"> steni, v spodnjem delu pa krožno-</w:t>
      </w:r>
      <w:proofErr w:type="spellStart"/>
      <w:r w:rsidRPr="00787A03">
        <w:rPr>
          <w:rFonts w:cstheme="minorHAnsi"/>
        </w:rPr>
        <w:t>zasučna</w:t>
      </w:r>
      <w:proofErr w:type="spellEnd"/>
      <w:r w:rsidRPr="00787A03">
        <w:rPr>
          <w:rFonts w:cstheme="minorHAnsi"/>
        </w:rPr>
        <w:t xml:space="preserve"> ali </w:t>
      </w:r>
      <w:proofErr w:type="spellStart"/>
      <w:r w:rsidRPr="00787A03">
        <w:rPr>
          <w:rFonts w:cstheme="minorHAnsi"/>
        </w:rPr>
        <w:t>izvlečna</w:t>
      </w:r>
      <w:proofErr w:type="spellEnd"/>
      <w:r w:rsidRPr="00787A03">
        <w:rPr>
          <w:rFonts w:cstheme="minorHAnsi"/>
        </w:rPr>
        <w:t xml:space="preserve"> podesta. V zadnjem levem boksu naj se namesti krožno-</w:t>
      </w:r>
      <w:proofErr w:type="spellStart"/>
      <w:r w:rsidRPr="00787A03">
        <w:rPr>
          <w:rFonts w:cstheme="minorHAnsi"/>
        </w:rPr>
        <w:t>zasučna</w:t>
      </w:r>
      <w:proofErr w:type="spellEnd"/>
      <w:r w:rsidRPr="00787A03">
        <w:rPr>
          <w:rFonts w:cstheme="minorHAnsi"/>
        </w:rPr>
        <w:t xml:space="preserve"> stena, primerna za namestitev armatur za gašenje, v levi srednji boks pa </w:t>
      </w:r>
      <w:proofErr w:type="spellStart"/>
      <w:r w:rsidRPr="00787A03">
        <w:rPr>
          <w:rFonts w:cstheme="minorHAnsi"/>
        </w:rPr>
        <w:t>izvlečni</w:t>
      </w:r>
      <w:proofErr w:type="spellEnd"/>
      <w:r w:rsidRPr="00787A03">
        <w:rPr>
          <w:rFonts w:cstheme="minorHAnsi"/>
        </w:rPr>
        <w:t xml:space="preserve"> predal za namestitev gasilnikov.</w:t>
      </w:r>
    </w:p>
    <w:p w14:paraId="04D2D594"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Higienska stena, ki vsebuje </w:t>
      </w:r>
      <w:proofErr w:type="spellStart"/>
      <w:r w:rsidRPr="00787A03">
        <w:rPr>
          <w:rFonts w:cstheme="minorHAnsi"/>
        </w:rPr>
        <w:t>milnik</w:t>
      </w:r>
      <w:proofErr w:type="spellEnd"/>
      <w:r w:rsidRPr="00787A03">
        <w:rPr>
          <w:rFonts w:cstheme="minorHAnsi"/>
        </w:rPr>
        <w:t>, razkužilo, nosilec za papirnate brisače, pipo z vodo in raztegljiva cev s pištolo z zrakom se namesti v desni zadnji boks. Krožno-</w:t>
      </w:r>
      <w:proofErr w:type="spellStart"/>
      <w:r w:rsidRPr="00787A03">
        <w:rPr>
          <w:rFonts w:cstheme="minorHAnsi"/>
        </w:rPr>
        <w:t>zasučne</w:t>
      </w:r>
      <w:proofErr w:type="spellEnd"/>
      <w:r w:rsidRPr="00787A03">
        <w:rPr>
          <w:rFonts w:cstheme="minorHAnsi"/>
        </w:rPr>
        <w:t xml:space="preserve"> stene naj bodo izdelane iz profilov, ki so obloženi z aluminijasto pločevino in oblečene s plastično podlogo, ki preprečuje poškodbe. Cevi naj bodo nameščene v </w:t>
      </w:r>
      <w:proofErr w:type="spellStart"/>
      <w:r w:rsidRPr="00787A03">
        <w:rPr>
          <w:rFonts w:cstheme="minorHAnsi"/>
        </w:rPr>
        <w:t>sortirnikih</w:t>
      </w:r>
      <w:proofErr w:type="spellEnd"/>
      <w:r w:rsidRPr="00787A03">
        <w:rPr>
          <w:rFonts w:cstheme="minorHAnsi"/>
        </w:rPr>
        <w:t xml:space="preserve"> s plastičnimi pregradami in zavarovane pred padcem s trakovi. Vsa oprema naj bo pritrjena posamično z možnostjo hitrega snetja. Namestitev mora biti označena z napisi. </w:t>
      </w:r>
    </w:p>
    <w:p w14:paraId="27582F96" w14:textId="77777777" w:rsidR="00EC4CA1" w:rsidRPr="00787A03" w:rsidRDefault="00EC4CA1" w:rsidP="00EC4CA1">
      <w:pPr>
        <w:autoSpaceDE w:val="0"/>
        <w:autoSpaceDN w:val="0"/>
        <w:adjustRightInd w:val="0"/>
        <w:spacing w:after="0" w:line="240" w:lineRule="auto"/>
        <w:contextualSpacing/>
        <w:jc w:val="both"/>
        <w:rPr>
          <w:rFonts w:cstheme="minorHAnsi"/>
          <w:b/>
          <w:bCs/>
        </w:rPr>
      </w:pPr>
    </w:p>
    <w:p w14:paraId="7D265665"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lastRenderedPageBreak/>
        <w:t xml:space="preserve">Elektro oprema in signalizacija </w:t>
      </w:r>
    </w:p>
    <w:p w14:paraId="42CD56C7"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Na streho kabine se namesti modri LED blok ali ločeni modri LED luči nižje izvedbe na način da skrajna višina ne presega 3.100 mm. Dve modri LED luči se namesti v zadku nadgradnje zgoraj. </w:t>
      </w:r>
    </w:p>
    <w:p w14:paraId="5A86F452"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Dodatne LED utripalka se namesti 2x modra v maski kabine, 2x bela v maski vozila, 2x modra v vogalih kabine vidna iz strani, 2x modra na bokih vozila sredina zgoraj ter 2x modra na zadnji strani vozila spodaj. Vse v LED tehniki.</w:t>
      </w:r>
    </w:p>
    <w:p w14:paraId="0657DA70"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Elektronski ojačevalnik za sirene naj bo </w:t>
      </w:r>
      <w:proofErr w:type="spellStart"/>
      <w:r w:rsidRPr="00787A03">
        <w:rPr>
          <w:rFonts w:cstheme="minorHAnsi"/>
        </w:rPr>
        <w:t>Federal</w:t>
      </w:r>
      <w:proofErr w:type="spellEnd"/>
      <w:r w:rsidRPr="00787A03">
        <w:rPr>
          <w:rFonts w:cstheme="minorHAnsi"/>
        </w:rPr>
        <w:t xml:space="preserve"> Signal PA 300 ali enakovredno, zvočnik mora biti ustrezno nameščen za dobro slišnost, moč naj bo vsaj 100W. </w:t>
      </w:r>
    </w:p>
    <w:p w14:paraId="7363BCB2"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Vozilo mora imeti vgrajen sistem indikatorjev in vklopnih stikal preko 10 colskega LCD zaslona, ki mora omogočati vklop modrih luči na strehi in v maski vozila, vklop siren, pregled nad svetlobnim in zvočnim delovanjem siren in modrih luči, pregled nad uporabo svetlobnega stebra, pregled nad odprtimi roletami, vrati, preklopnimi stopnicami zabojem na strehi, zadnjo lestvijo in pregled nad bočno – stransko razsvetljavo. Omogočati mora tudi upravljanje z pralno napravo.</w:t>
      </w:r>
    </w:p>
    <w:p w14:paraId="544AF9D7"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Osvetlitev bližnje okolice vozila mora biti izvedena vsaj s tremi LED reflektorji z minimalno 1000 lumnov/kos na vsaki strani nadgradnje in dvema enakima reflektorjema na zadnjem delu. Pri vzvratni vožnji se mora avtomatsko prižgati kompletna osvetlitev okolice.</w:t>
      </w:r>
    </w:p>
    <w:p w14:paraId="5B5F8CA3"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V podvozje vozila med osema in za zadnjo osjo se namesti LED svetilke katere osvetlijo predel pod vozilom ob aktivirani ročni zavori. Ob odprtju pohodne stopnice pod roletami pa osvetlijo pohodno površino stopnice. Aktivirajo se prav tako ob vzvratni vožnji.</w:t>
      </w:r>
    </w:p>
    <w:p w14:paraId="7BA339C1"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V polico pod stropom kabine naj se namesti mobilno radijsko postajo tipa Motorola DM 4600 ali enakovredno. Dodaten zvočnik in oddvojeno mesto mora dobaviti ponudnik in namestiti v prostoru za črpalko.</w:t>
      </w:r>
    </w:p>
    <w:p w14:paraId="3FEB9A93"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Na zadnjem delu vozila naj bo v namenski konzoli z reflektorjema vgrajena kamera za vzvratno vožnjo, ki mora biti priklopljena na zaslon v kabini voznika. </w:t>
      </w:r>
    </w:p>
    <w:p w14:paraId="4C95BDD0"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V zadnjem zgornjem delu vozila naj bo vgrajen sistem za usmerjanje prometa, ki mora imeti funkcije usmerjanja prometa z ustreznimi puščicami levo, desno in utripanje. Prav tako mora sistem omogočati izpis vsaj 5 različnih napisov. </w:t>
      </w:r>
    </w:p>
    <w:p w14:paraId="279FA82F"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Vse stopnice nadgradnje morajo imeti vgrajene utripajoče rumene luči pri odprti legi.</w:t>
      </w:r>
    </w:p>
    <w:p w14:paraId="3303E1D3"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Prostori za opremo in črpalko morajo biti primerno osvetljeni z LED trakovi na levi in desni strani, vklop mora biti avtomatski ob odpiranju posamičnih rolet oziroma vrat. Vozilo naj ima optični opozorilni signal v kabini, v kolikor so rolete ali vrata odprta. </w:t>
      </w:r>
    </w:p>
    <w:p w14:paraId="36FB31D2"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Na vozilu mora biti nameščen priklop za napajanje vozila z zrakom in elektriko. Pri akumulatorjih vozila se namesti NATO vtičnica za zagon vozila v sili. Poleg se dobavi tudi 5m podaljšek z priklopi NATO - krokodili</w:t>
      </w:r>
    </w:p>
    <w:p w14:paraId="5DB31AC8"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Vsa elektro oprema in signalne naprave morajo biti v skladu s cestno prometnimi predpisi v Republiki Sloveniji in EU na dan dobave vozila.</w:t>
      </w:r>
    </w:p>
    <w:p w14:paraId="3B174E29" w14:textId="77777777" w:rsidR="00EC4CA1" w:rsidRPr="00787A03" w:rsidRDefault="00EC4CA1" w:rsidP="00EC4CA1">
      <w:pPr>
        <w:autoSpaceDE w:val="0"/>
        <w:autoSpaceDN w:val="0"/>
        <w:adjustRightInd w:val="0"/>
        <w:spacing w:after="0" w:line="240" w:lineRule="auto"/>
        <w:contextualSpacing/>
        <w:jc w:val="both"/>
        <w:rPr>
          <w:rFonts w:cstheme="minorHAnsi"/>
          <w:b/>
          <w:bCs/>
        </w:rPr>
      </w:pPr>
    </w:p>
    <w:p w14:paraId="494ED9FB" w14:textId="77777777" w:rsidR="00EC4CA1" w:rsidRPr="00787A03" w:rsidRDefault="00EC4CA1" w:rsidP="00EC4CA1">
      <w:pPr>
        <w:autoSpaceDE w:val="0"/>
        <w:autoSpaceDN w:val="0"/>
        <w:adjustRightInd w:val="0"/>
        <w:spacing w:after="0" w:line="240" w:lineRule="auto"/>
        <w:contextualSpacing/>
        <w:jc w:val="both"/>
        <w:rPr>
          <w:rFonts w:cstheme="minorHAnsi"/>
          <w:b/>
          <w:bCs/>
        </w:rPr>
      </w:pPr>
      <w:r w:rsidRPr="00787A03">
        <w:rPr>
          <w:rFonts w:cstheme="minorHAnsi"/>
          <w:b/>
          <w:bCs/>
        </w:rPr>
        <w:t>Napisi</w:t>
      </w:r>
    </w:p>
    <w:p w14:paraId="710D5982"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Na vozilu mora biti izvedeni napisi in nalepke po tipizaciji GZS za vozilo GVC-1, in sicer spredaj na maski vozila napis GASILCI, na vratih vozila znak pripadnosti društva in GVC-1, na zadnjih vratih nadgradnje GASILCI + 112</w:t>
      </w:r>
    </w:p>
    <w:p w14:paraId="282FBC93"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 xml:space="preserve">Na vozilu mora biti poslikava, ki je v fazi izdelave usklajena z naročnikom. Vsi napisi morajo biti iz kvalitetne odbojne folije. </w:t>
      </w:r>
    </w:p>
    <w:p w14:paraId="5F2A0BCC" w14:textId="77777777" w:rsidR="00EC4CA1" w:rsidRPr="00787A03" w:rsidRDefault="00EC4CA1" w:rsidP="00EC4CA1">
      <w:pPr>
        <w:autoSpaceDE w:val="0"/>
        <w:autoSpaceDN w:val="0"/>
        <w:adjustRightInd w:val="0"/>
        <w:spacing w:after="0" w:line="240" w:lineRule="auto"/>
        <w:contextualSpacing/>
        <w:jc w:val="center"/>
        <w:rPr>
          <w:rFonts w:cstheme="minorHAnsi"/>
          <w:b/>
          <w:bCs/>
        </w:rPr>
      </w:pPr>
      <w:r w:rsidRPr="00787A03">
        <w:rPr>
          <w:rFonts w:cstheme="minorHAnsi"/>
          <w:b/>
          <w:bCs/>
        </w:rPr>
        <w:t>OPREMA</w:t>
      </w:r>
    </w:p>
    <w:p w14:paraId="6B136A1F" w14:textId="77777777" w:rsidR="00EC4CA1" w:rsidRPr="00787A03" w:rsidRDefault="00EC4CA1" w:rsidP="00EC4CA1">
      <w:pPr>
        <w:autoSpaceDE w:val="0"/>
        <w:autoSpaceDN w:val="0"/>
        <w:adjustRightInd w:val="0"/>
        <w:spacing w:after="0" w:line="240" w:lineRule="auto"/>
        <w:contextualSpacing/>
        <w:jc w:val="both"/>
        <w:rPr>
          <w:rFonts w:cstheme="minorHAnsi"/>
          <w:b/>
          <w:bCs/>
        </w:rPr>
      </w:pPr>
    </w:p>
    <w:p w14:paraId="62DB1F5F" w14:textId="77777777" w:rsidR="00EC4CA1" w:rsidRPr="00787A03" w:rsidRDefault="00EC4CA1" w:rsidP="00EC4CA1">
      <w:pPr>
        <w:autoSpaceDE w:val="0"/>
        <w:autoSpaceDN w:val="0"/>
        <w:adjustRightInd w:val="0"/>
        <w:spacing w:after="0" w:line="240" w:lineRule="auto"/>
        <w:contextualSpacing/>
        <w:jc w:val="both"/>
        <w:rPr>
          <w:rFonts w:cstheme="minorHAnsi"/>
        </w:rPr>
      </w:pPr>
      <w:r w:rsidRPr="00787A03">
        <w:rPr>
          <w:rFonts w:cstheme="minorHAnsi"/>
        </w:rPr>
        <w:t>V vozilo naj se vgradi vsa oprema po tipizaciji Gasilske zveze Slovenije za vozilo GVC-1 ter dodatno opremo po potrebah naročnika. Oprema, ki jo dostavi naročnik ni predmet razpisa, ostalo opremo na podlagi razpisa zagotovi dobavitelj.</w:t>
      </w:r>
    </w:p>
    <w:p w14:paraId="7F2097FC" w14:textId="376185B3" w:rsidR="00EC4CA1" w:rsidRDefault="00EC4CA1" w:rsidP="00EC4CA1">
      <w:pPr>
        <w:spacing w:after="0" w:line="240" w:lineRule="auto"/>
        <w:contextualSpacing/>
        <w:jc w:val="both"/>
        <w:rPr>
          <w:rFonts w:cstheme="minorHAnsi"/>
          <w:b/>
          <w:bCs/>
        </w:rPr>
      </w:pPr>
      <w:r w:rsidRPr="00787A03">
        <w:rPr>
          <w:rFonts w:cstheme="minorHAnsi"/>
          <w:b/>
          <w:bCs/>
        </w:rPr>
        <w:t xml:space="preserve">SEZNAM OPREME S PREDLAGANO RAZPOREDITVIJO PO LOKACIJAH JE </w:t>
      </w:r>
      <w:r w:rsidRPr="00787A03">
        <w:rPr>
          <w:rFonts w:cstheme="minorHAnsi"/>
          <w:b/>
          <w:bCs/>
          <w:u w:val="single"/>
        </w:rPr>
        <w:t>V PRILOGI</w:t>
      </w:r>
      <w:r w:rsidRPr="00787A03">
        <w:rPr>
          <w:rFonts w:cstheme="minorHAnsi"/>
          <w:b/>
          <w:bCs/>
        </w:rPr>
        <w:t>.  DOKONČNA RAZPOREDITEV SE USKLADI S PONUDNIKOM.</w:t>
      </w:r>
      <w:r w:rsidR="00787A03">
        <w:rPr>
          <w:rFonts w:cstheme="minorHAnsi"/>
          <w:b/>
          <w:bCs/>
        </w:rPr>
        <w:t xml:space="preserve"> </w:t>
      </w:r>
    </w:p>
    <w:p w14:paraId="054F552F" w14:textId="277B8147" w:rsidR="00E8148F" w:rsidRPr="00787A03" w:rsidRDefault="00787A03" w:rsidP="00787A03">
      <w:pPr>
        <w:spacing w:after="0" w:line="240" w:lineRule="auto"/>
        <w:contextualSpacing/>
        <w:jc w:val="both"/>
        <w:rPr>
          <w:rFonts w:cstheme="minorHAnsi"/>
        </w:rPr>
      </w:pPr>
      <w:r>
        <w:rPr>
          <w:rFonts w:cstheme="minorHAnsi"/>
          <w:b/>
          <w:bCs/>
        </w:rPr>
        <w:t>PRILOGA: TABELA PREDLOG RAZPOREDITVE OPREME</w:t>
      </w:r>
    </w:p>
    <w:sectPr w:rsidR="00E8148F" w:rsidRPr="00787A03" w:rsidSect="00787A03">
      <w:pgSz w:w="12240" w:h="15840"/>
      <w:pgMar w:top="1134" w:right="1440" w:bottom="1276"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2180"/>
    <w:multiLevelType w:val="hybridMultilevel"/>
    <w:tmpl w:val="97C634EE"/>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3300699"/>
    <w:multiLevelType w:val="hybridMultilevel"/>
    <w:tmpl w:val="725CC4CC"/>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DDE3944"/>
    <w:multiLevelType w:val="hybridMultilevel"/>
    <w:tmpl w:val="2788198A"/>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94B0A70"/>
    <w:multiLevelType w:val="hybridMultilevel"/>
    <w:tmpl w:val="5AEC9E1A"/>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B044A7"/>
    <w:multiLevelType w:val="hybridMultilevel"/>
    <w:tmpl w:val="E996C11C"/>
    <w:lvl w:ilvl="0" w:tplc="ECBA1F5E">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Calibri" w:eastAsia="Calibri" w:hAnsi="Calibri"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D09611C"/>
    <w:multiLevelType w:val="hybridMultilevel"/>
    <w:tmpl w:val="635658E8"/>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98A1EF7"/>
    <w:multiLevelType w:val="hybridMultilevel"/>
    <w:tmpl w:val="62860612"/>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E643F4E"/>
    <w:multiLevelType w:val="hybridMultilevel"/>
    <w:tmpl w:val="A3906162"/>
    <w:lvl w:ilvl="0" w:tplc="E03A94CC">
      <w:numFmt w:val="bullet"/>
      <w:lvlText w:val="-"/>
      <w:lvlJc w:val="left"/>
      <w:pPr>
        <w:ind w:left="715" w:hanging="360"/>
      </w:pPr>
      <w:rPr>
        <w:rFonts w:ascii="Arial" w:hAnsi="Arial" w:hint="default"/>
        <w:sz w:val="22"/>
      </w:rPr>
    </w:lvl>
    <w:lvl w:ilvl="1" w:tplc="04240003" w:tentative="1">
      <w:start w:val="1"/>
      <w:numFmt w:val="bullet"/>
      <w:lvlText w:val="o"/>
      <w:lvlJc w:val="left"/>
      <w:pPr>
        <w:ind w:left="1435" w:hanging="360"/>
      </w:pPr>
      <w:rPr>
        <w:rFonts w:ascii="Courier New" w:hAnsi="Courier New" w:cs="Courier New" w:hint="default"/>
      </w:rPr>
    </w:lvl>
    <w:lvl w:ilvl="2" w:tplc="04240005" w:tentative="1">
      <w:start w:val="1"/>
      <w:numFmt w:val="bullet"/>
      <w:lvlText w:val=""/>
      <w:lvlJc w:val="left"/>
      <w:pPr>
        <w:ind w:left="2155" w:hanging="360"/>
      </w:pPr>
      <w:rPr>
        <w:rFonts w:ascii="Wingdings" w:hAnsi="Wingdings" w:hint="default"/>
      </w:rPr>
    </w:lvl>
    <w:lvl w:ilvl="3" w:tplc="04240001" w:tentative="1">
      <w:start w:val="1"/>
      <w:numFmt w:val="bullet"/>
      <w:lvlText w:val=""/>
      <w:lvlJc w:val="left"/>
      <w:pPr>
        <w:ind w:left="2875" w:hanging="360"/>
      </w:pPr>
      <w:rPr>
        <w:rFonts w:ascii="Symbol" w:hAnsi="Symbol" w:hint="default"/>
      </w:rPr>
    </w:lvl>
    <w:lvl w:ilvl="4" w:tplc="04240003" w:tentative="1">
      <w:start w:val="1"/>
      <w:numFmt w:val="bullet"/>
      <w:lvlText w:val="o"/>
      <w:lvlJc w:val="left"/>
      <w:pPr>
        <w:ind w:left="3595" w:hanging="360"/>
      </w:pPr>
      <w:rPr>
        <w:rFonts w:ascii="Courier New" w:hAnsi="Courier New" w:cs="Courier New" w:hint="default"/>
      </w:rPr>
    </w:lvl>
    <w:lvl w:ilvl="5" w:tplc="04240005" w:tentative="1">
      <w:start w:val="1"/>
      <w:numFmt w:val="bullet"/>
      <w:lvlText w:val=""/>
      <w:lvlJc w:val="left"/>
      <w:pPr>
        <w:ind w:left="4315" w:hanging="360"/>
      </w:pPr>
      <w:rPr>
        <w:rFonts w:ascii="Wingdings" w:hAnsi="Wingdings" w:hint="default"/>
      </w:rPr>
    </w:lvl>
    <w:lvl w:ilvl="6" w:tplc="04240001" w:tentative="1">
      <w:start w:val="1"/>
      <w:numFmt w:val="bullet"/>
      <w:lvlText w:val=""/>
      <w:lvlJc w:val="left"/>
      <w:pPr>
        <w:ind w:left="5035" w:hanging="360"/>
      </w:pPr>
      <w:rPr>
        <w:rFonts w:ascii="Symbol" w:hAnsi="Symbol" w:hint="default"/>
      </w:rPr>
    </w:lvl>
    <w:lvl w:ilvl="7" w:tplc="04240003" w:tentative="1">
      <w:start w:val="1"/>
      <w:numFmt w:val="bullet"/>
      <w:lvlText w:val="o"/>
      <w:lvlJc w:val="left"/>
      <w:pPr>
        <w:ind w:left="5755" w:hanging="360"/>
      </w:pPr>
      <w:rPr>
        <w:rFonts w:ascii="Courier New" w:hAnsi="Courier New" w:cs="Courier New" w:hint="default"/>
      </w:rPr>
    </w:lvl>
    <w:lvl w:ilvl="8" w:tplc="04240005" w:tentative="1">
      <w:start w:val="1"/>
      <w:numFmt w:val="bullet"/>
      <w:lvlText w:val=""/>
      <w:lvlJc w:val="left"/>
      <w:pPr>
        <w:ind w:left="6475" w:hanging="360"/>
      </w:pPr>
      <w:rPr>
        <w:rFonts w:ascii="Wingdings" w:hAnsi="Wingdings" w:hint="default"/>
      </w:rPr>
    </w:lvl>
  </w:abstractNum>
  <w:abstractNum w:abstractNumId="8" w15:restartNumberingAfterBreak="0">
    <w:nsid w:val="40250C32"/>
    <w:multiLevelType w:val="hybridMultilevel"/>
    <w:tmpl w:val="05E47052"/>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61C66CC"/>
    <w:multiLevelType w:val="hybridMultilevel"/>
    <w:tmpl w:val="4EE06BE4"/>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D626CB4"/>
    <w:multiLevelType w:val="hybridMultilevel"/>
    <w:tmpl w:val="0AA4A522"/>
    <w:lvl w:ilvl="0" w:tplc="ECBA1F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66563FB9"/>
    <w:multiLevelType w:val="hybridMultilevel"/>
    <w:tmpl w:val="96E088A4"/>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8D3395E"/>
    <w:multiLevelType w:val="hybridMultilevel"/>
    <w:tmpl w:val="2CC60546"/>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6E6271"/>
    <w:multiLevelType w:val="hybridMultilevel"/>
    <w:tmpl w:val="BF8873A8"/>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FBE2BDA"/>
    <w:multiLevelType w:val="hybridMultilevel"/>
    <w:tmpl w:val="1A20BE4E"/>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FE1528B"/>
    <w:multiLevelType w:val="hybridMultilevel"/>
    <w:tmpl w:val="D14E17C6"/>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9C24FB0"/>
    <w:multiLevelType w:val="hybridMultilevel"/>
    <w:tmpl w:val="7A26677A"/>
    <w:lvl w:ilvl="0" w:tplc="ECBA1F5E">
      <w:start w:val="1"/>
      <w:numFmt w:val="bullet"/>
      <w:lvlText w:val=""/>
      <w:lvlJc w:val="left"/>
      <w:pPr>
        <w:ind w:left="360" w:hanging="360"/>
      </w:pPr>
      <w:rPr>
        <w:rFonts w:ascii="Symbol" w:hAnsi="Symbol" w:hint="default"/>
      </w:rPr>
    </w:lvl>
    <w:lvl w:ilvl="1" w:tplc="3ECC6808">
      <w:numFmt w:val="bullet"/>
      <w:lvlText w:val="-"/>
      <w:lvlJc w:val="left"/>
      <w:pPr>
        <w:ind w:left="1440" w:hanging="720"/>
      </w:pPr>
      <w:rPr>
        <w:rFonts w:ascii="Verdana" w:eastAsia="Calibri" w:hAnsi="Verdana"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BC64058"/>
    <w:multiLevelType w:val="hybridMultilevel"/>
    <w:tmpl w:val="30E413A8"/>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4"/>
  </w:num>
  <w:num w:numId="4">
    <w:abstractNumId w:val="1"/>
  </w:num>
  <w:num w:numId="5">
    <w:abstractNumId w:val="15"/>
  </w:num>
  <w:num w:numId="6">
    <w:abstractNumId w:val="9"/>
  </w:num>
  <w:num w:numId="7">
    <w:abstractNumId w:val="11"/>
  </w:num>
  <w:num w:numId="8">
    <w:abstractNumId w:val="6"/>
  </w:num>
  <w:num w:numId="9">
    <w:abstractNumId w:val="8"/>
  </w:num>
  <w:num w:numId="10">
    <w:abstractNumId w:val="17"/>
  </w:num>
  <w:num w:numId="11">
    <w:abstractNumId w:val="10"/>
  </w:num>
  <w:num w:numId="12">
    <w:abstractNumId w:val="3"/>
  </w:num>
  <w:num w:numId="13">
    <w:abstractNumId w:val="5"/>
  </w:num>
  <w:num w:numId="14">
    <w:abstractNumId w:val="0"/>
  </w:num>
  <w:num w:numId="15">
    <w:abstractNumId w:val="2"/>
  </w:num>
  <w:num w:numId="16">
    <w:abstractNumId w:val="13"/>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CA1"/>
    <w:rsid w:val="00787A03"/>
    <w:rsid w:val="00E8148F"/>
    <w:rsid w:val="00EC4C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F5FDB"/>
  <w15:chartTrackingRefBased/>
  <w15:docId w15:val="{C7152A62-C7EC-4973-9AF6-724F6CD88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4CA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Nastevanje"/>
    <w:basedOn w:val="Navaden"/>
    <w:uiPriority w:val="99"/>
    <w:qFormat/>
    <w:rsid w:val="00EC4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2897</Words>
  <Characters>16519</Characters>
  <Application>Microsoft Office Word</Application>
  <DocSecurity>0</DocSecurity>
  <Lines>137</Lines>
  <Paragraphs>38</Paragraphs>
  <ScaleCrop>false</ScaleCrop>
  <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 Radovljica</dc:creator>
  <cp:keywords/>
  <dc:description/>
  <cp:lastModifiedBy>GZ Radovljica</cp:lastModifiedBy>
  <cp:revision>2</cp:revision>
  <dcterms:created xsi:type="dcterms:W3CDTF">2023-05-10T11:50:00Z</dcterms:created>
  <dcterms:modified xsi:type="dcterms:W3CDTF">2023-05-10T11:50:00Z</dcterms:modified>
</cp:coreProperties>
</file>